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84028" w14:textId="77777777" w:rsidR="00402C47" w:rsidRPr="00211A50" w:rsidRDefault="00402C47" w:rsidP="00402C47">
      <w:pPr>
        <w:jc w:val="center"/>
        <w:rPr>
          <w:b/>
          <w:bCs/>
          <w:lang w:val="kk-KZ"/>
        </w:rPr>
      </w:pPr>
      <w:r w:rsidRPr="00211A50">
        <w:rPr>
          <w:b/>
          <w:bCs/>
          <w:color w:val="000000"/>
          <w:spacing w:val="2"/>
          <w:shd w:val="clear" w:color="auto" w:fill="FFFFFF"/>
        </w:rPr>
        <w:t>40000 – «</w:t>
      </w:r>
      <w:proofErr w:type="spellStart"/>
      <w:r w:rsidRPr="00211A50">
        <w:rPr>
          <w:b/>
          <w:bCs/>
          <w:color w:val="000000"/>
          <w:spacing w:val="2"/>
          <w:shd w:val="clear" w:color="auto" w:fill="FFFFFF"/>
        </w:rPr>
        <w:t>Ауыл</w:t>
      </w:r>
      <w:proofErr w:type="spellEnd"/>
      <w:r w:rsidRPr="00211A5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Pr="00211A50">
        <w:rPr>
          <w:b/>
          <w:bCs/>
          <w:color w:val="000000"/>
          <w:spacing w:val="2"/>
          <w:shd w:val="clear" w:color="auto" w:fill="FFFFFF"/>
        </w:rPr>
        <w:t>шаруашылығы</w:t>
      </w:r>
      <w:proofErr w:type="spellEnd"/>
      <w:r w:rsidRPr="00211A5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Pr="00211A50">
        <w:rPr>
          <w:b/>
          <w:bCs/>
          <w:color w:val="000000"/>
          <w:spacing w:val="2"/>
          <w:shd w:val="clear" w:color="auto" w:fill="FFFFFF"/>
        </w:rPr>
        <w:t>және</w:t>
      </w:r>
      <w:proofErr w:type="spellEnd"/>
      <w:r w:rsidRPr="00211A50">
        <w:rPr>
          <w:b/>
          <w:bCs/>
          <w:color w:val="000000"/>
          <w:spacing w:val="2"/>
          <w:shd w:val="clear" w:color="auto" w:fill="FFFFFF"/>
        </w:rPr>
        <w:t xml:space="preserve"> ветеринария </w:t>
      </w:r>
      <w:proofErr w:type="spellStart"/>
      <w:r w:rsidRPr="00211A50">
        <w:rPr>
          <w:b/>
          <w:bCs/>
          <w:color w:val="000000"/>
          <w:spacing w:val="2"/>
          <w:shd w:val="clear" w:color="auto" w:fill="FFFFFF"/>
        </w:rPr>
        <w:t>ғылымдары</w:t>
      </w:r>
      <w:proofErr w:type="spellEnd"/>
      <w:r w:rsidRPr="00211A50">
        <w:rPr>
          <w:b/>
          <w:bCs/>
          <w:color w:val="000000"/>
          <w:spacing w:val="2"/>
          <w:shd w:val="clear" w:color="auto" w:fill="FFFFFF"/>
        </w:rPr>
        <w:t xml:space="preserve">», 40300 – «Ветеринария </w:t>
      </w:r>
      <w:r w:rsidRPr="00211A50">
        <w:rPr>
          <w:b/>
          <w:bCs/>
          <w:color w:val="000000"/>
          <w:spacing w:val="2"/>
          <w:shd w:val="clear" w:color="auto" w:fill="FFFFFF"/>
          <w:lang w:val="kk-KZ"/>
        </w:rPr>
        <w:t>ғылымдары</w:t>
      </w:r>
      <w:r w:rsidRPr="00211A50">
        <w:rPr>
          <w:b/>
          <w:bCs/>
          <w:color w:val="000000"/>
          <w:spacing w:val="2"/>
          <w:shd w:val="clear" w:color="auto" w:fill="FFFFFF"/>
        </w:rPr>
        <w:t>», 40301- «Ветеринария»</w:t>
      </w:r>
      <w:r w:rsidRPr="00211A50">
        <w:rPr>
          <w:b/>
          <w:bCs/>
        </w:rPr>
        <w:t xml:space="preserve"> </w:t>
      </w:r>
      <w:r w:rsidRPr="00211A50">
        <w:rPr>
          <w:b/>
          <w:bCs/>
          <w:lang w:val="kk-KZ"/>
        </w:rPr>
        <w:t xml:space="preserve">ғылыми </w:t>
      </w:r>
      <w:proofErr w:type="spellStart"/>
      <w:r w:rsidRPr="00211A50">
        <w:rPr>
          <w:rStyle w:val="ezkurwreuab5ozgtqnkl"/>
          <w:b/>
          <w:bCs/>
        </w:rPr>
        <w:t>бағыты</w:t>
      </w:r>
      <w:proofErr w:type="spellEnd"/>
      <w:r w:rsidRPr="00211A50">
        <w:rPr>
          <w:b/>
          <w:bCs/>
        </w:rPr>
        <w:t xml:space="preserve"> </w:t>
      </w:r>
      <w:proofErr w:type="spellStart"/>
      <w:r w:rsidRPr="00211A50">
        <w:rPr>
          <w:b/>
          <w:bCs/>
        </w:rPr>
        <w:t>бойынша</w:t>
      </w:r>
      <w:proofErr w:type="spellEnd"/>
      <w:r w:rsidRPr="00211A50">
        <w:rPr>
          <w:rStyle w:val="ezkurwreuab5ozgtqnkl"/>
          <w:b/>
          <w:bCs/>
        </w:rPr>
        <w:t xml:space="preserve"> </w:t>
      </w:r>
      <w:proofErr w:type="spellStart"/>
      <w:r w:rsidRPr="00211A50">
        <w:rPr>
          <w:rStyle w:val="ezkurwreuab5ozgtqnkl"/>
          <w:b/>
          <w:bCs/>
        </w:rPr>
        <w:t>қауымдастырылған</w:t>
      </w:r>
      <w:proofErr w:type="spellEnd"/>
      <w:r w:rsidRPr="00211A50">
        <w:rPr>
          <w:b/>
          <w:bCs/>
        </w:rPr>
        <w:t xml:space="preserve"> </w:t>
      </w:r>
      <w:r w:rsidRPr="00211A50">
        <w:rPr>
          <w:rStyle w:val="ezkurwreuab5ozgtqnkl"/>
          <w:b/>
          <w:bCs/>
        </w:rPr>
        <w:t>профессор</w:t>
      </w:r>
      <w:r w:rsidRPr="00211A50">
        <w:rPr>
          <w:b/>
          <w:bCs/>
        </w:rPr>
        <w:t xml:space="preserve"> </w:t>
      </w:r>
      <w:r w:rsidRPr="00211A50">
        <w:rPr>
          <w:rStyle w:val="ezkurwreuab5ozgtqnkl"/>
          <w:b/>
          <w:bCs/>
        </w:rPr>
        <w:t>(доцент)</w:t>
      </w:r>
      <w:r w:rsidRPr="00211A50">
        <w:rPr>
          <w:b/>
          <w:bCs/>
        </w:rPr>
        <w:t xml:space="preserve"> </w:t>
      </w:r>
      <w:r w:rsidRPr="00211A50">
        <w:rPr>
          <w:b/>
          <w:bCs/>
          <w:lang w:val="kk-KZ"/>
        </w:rPr>
        <w:t xml:space="preserve">ғылыми атағын ізденушісі туралы </w:t>
      </w:r>
    </w:p>
    <w:p w14:paraId="6291FD65" w14:textId="77777777" w:rsidR="00402C47" w:rsidRDefault="00402C47" w:rsidP="00402C47">
      <w:pPr>
        <w:jc w:val="center"/>
        <w:rPr>
          <w:b/>
          <w:bCs/>
          <w:lang w:val="kk-KZ"/>
        </w:rPr>
      </w:pPr>
      <w:r w:rsidRPr="00211A50">
        <w:rPr>
          <w:b/>
          <w:bCs/>
          <w:lang w:val="kk-KZ"/>
        </w:rPr>
        <w:t>Анықтама</w:t>
      </w:r>
      <w:r w:rsidRPr="00402C47">
        <w:rPr>
          <w:b/>
          <w:bCs/>
          <w:lang w:val="kk-KZ"/>
        </w:rPr>
        <w:t xml:space="preserve"> </w:t>
      </w:r>
    </w:p>
    <w:p w14:paraId="15B2F4BE" w14:textId="77777777" w:rsidR="00402C47" w:rsidRPr="00211A50" w:rsidRDefault="00402C47" w:rsidP="00402C47">
      <w:pPr>
        <w:jc w:val="center"/>
        <w:rPr>
          <w:b/>
          <w:bCs/>
          <w:u w:val="single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3969"/>
        <w:gridCol w:w="4893"/>
      </w:tblGrid>
      <w:tr w:rsidR="00520ADF" w:rsidRPr="00991968" w14:paraId="1631A385" w14:textId="77777777" w:rsidTr="00C51D35">
        <w:trPr>
          <w:trHeight w:val="253"/>
        </w:trPr>
        <w:tc>
          <w:tcPr>
            <w:tcW w:w="3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D8BEFB" w14:textId="77777777" w:rsidR="00520ADF" w:rsidRPr="00991968" w:rsidRDefault="00520ADF" w:rsidP="00520ADF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991968">
              <w:rPr>
                <w:color w:val="000000"/>
                <w:spacing w:val="2"/>
              </w:rPr>
              <w:t>1</w:t>
            </w:r>
          </w:p>
        </w:tc>
        <w:tc>
          <w:tcPr>
            <w:tcW w:w="20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2376F3" w14:textId="77777777" w:rsidR="00520ADF" w:rsidRPr="00991968" w:rsidRDefault="00520ADF" w:rsidP="00520ADF">
            <w:pPr>
              <w:textAlignment w:val="baseline"/>
              <w:rPr>
                <w:color w:val="000000"/>
                <w:spacing w:val="2"/>
              </w:rPr>
            </w:pPr>
            <w:proofErr w:type="spellStart"/>
            <w:r w:rsidRPr="00991968">
              <w:rPr>
                <w:color w:val="000000"/>
              </w:rPr>
              <w:t>Тегі</w:t>
            </w:r>
            <w:proofErr w:type="spellEnd"/>
            <w:r w:rsidRPr="00991968">
              <w:rPr>
                <w:color w:val="000000"/>
              </w:rPr>
              <w:t xml:space="preserve">, </w:t>
            </w:r>
            <w:proofErr w:type="spellStart"/>
            <w:r w:rsidRPr="00991968">
              <w:rPr>
                <w:color w:val="000000"/>
              </w:rPr>
              <w:t>аты</w:t>
            </w:r>
            <w:proofErr w:type="spellEnd"/>
            <w:r w:rsidRPr="00991968">
              <w:rPr>
                <w:color w:val="000000"/>
              </w:rPr>
              <w:t xml:space="preserve">, </w:t>
            </w:r>
            <w:proofErr w:type="spellStart"/>
            <w:r w:rsidRPr="00991968">
              <w:rPr>
                <w:color w:val="000000"/>
              </w:rPr>
              <w:t>әкесінің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аты</w:t>
            </w:r>
            <w:proofErr w:type="spellEnd"/>
            <w:r w:rsidRPr="00991968">
              <w:rPr>
                <w:color w:val="000000"/>
              </w:rPr>
              <w:t xml:space="preserve"> (</w:t>
            </w:r>
            <w:proofErr w:type="spellStart"/>
            <w:r w:rsidRPr="00991968">
              <w:rPr>
                <w:color w:val="000000"/>
              </w:rPr>
              <w:t>болған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жағдайда</w:t>
            </w:r>
            <w:proofErr w:type="spellEnd"/>
            <w:r w:rsidRPr="00991968">
              <w:rPr>
                <w:color w:val="000000"/>
              </w:rPr>
              <w:t>)</w:t>
            </w:r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74B54" w14:textId="0A6F3736" w:rsidR="00520ADF" w:rsidRPr="00991968" w:rsidRDefault="00BD2A2D" w:rsidP="00520ADF">
            <w:pPr>
              <w:rPr>
                <w:b/>
                <w:color w:val="000000"/>
                <w:lang w:val="kk-KZ"/>
              </w:rPr>
            </w:pPr>
            <w:r w:rsidRPr="00991968">
              <w:rPr>
                <w:b/>
                <w:color w:val="000000"/>
                <w:lang w:val="kk-KZ"/>
              </w:rPr>
              <w:t>Билялов Ермекказы Ережепович</w:t>
            </w:r>
          </w:p>
        </w:tc>
      </w:tr>
      <w:tr w:rsidR="00520ADF" w:rsidRPr="00991968" w14:paraId="01E494C7" w14:textId="77777777" w:rsidTr="00C51D35">
        <w:tc>
          <w:tcPr>
            <w:tcW w:w="3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5ADC2B" w14:textId="77777777" w:rsidR="00520ADF" w:rsidRPr="00991968" w:rsidRDefault="00520ADF" w:rsidP="00520ADF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991968">
              <w:rPr>
                <w:color w:val="000000"/>
                <w:spacing w:val="2"/>
              </w:rPr>
              <w:t>2</w:t>
            </w:r>
          </w:p>
        </w:tc>
        <w:tc>
          <w:tcPr>
            <w:tcW w:w="20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BD0F98" w14:textId="77777777" w:rsidR="00520ADF" w:rsidRPr="00991968" w:rsidRDefault="00520ADF" w:rsidP="00520ADF">
            <w:pPr>
              <w:textAlignment w:val="baseline"/>
              <w:rPr>
                <w:color w:val="000000"/>
                <w:spacing w:val="2"/>
              </w:rPr>
            </w:pPr>
            <w:proofErr w:type="spellStart"/>
            <w:r w:rsidRPr="00991968">
              <w:rPr>
                <w:color w:val="000000"/>
              </w:rPr>
              <w:t>Ғылыми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дәрежесі</w:t>
            </w:r>
            <w:proofErr w:type="spellEnd"/>
            <w:r w:rsidRPr="00991968">
              <w:rPr>
                <w:color w:val="000000"/>
              </w:rPr>
              <w:t xml:space="preserve"> (</w:t>
            </w:r>
            <w:proofErr w:type="spellStart"/>
            <w:r w:rsidRPr="00991968">
              <w:rPr>
                <w:color w:val="000000"/>
              </w:rPr>
              <w:t>ғылым</w:t>
            </w:r>
            <w:proofErr w:type="spellEnd"/>
            <w:r w:rsidRPr="00991968">
              <w:rPr>
                <w:color w:val="000000"/>
              </w:rPr>
              <w:t xml:space="preserve"> кандидаты, </w:t>
            </w:r>
            <w:proofErr w:type="spellStart"/>
            <w:r w:rsidRPr="00991968">
              <w:rPr>
                <w:color w:val="000000"/>
              </w:rPr>
              <w:t>ғылым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докторы</w:t>
            </w:r>
            <w:proofErr w:type="spellEnd"/>
            <w:r w:rsidRPr="00991968">
              <w:rPr>
                <w:color w:val="000000"/>
              </w:rPr>
              <w:t xml:space="preserve">, философия </w:t>
            </w:r>
            <w:proofErr w:type="spellStart"/>
            <w:r w:rsidRPr="00991968">
              <w:rPr>
                <w:color w:val="000000"/>
              </w:rPr>
              <w:t>докторы</w:t>
            </w:r>
            <w:proofErr w:type="spellEnd"/>
            <w:r w:rsidRPr="00991968">
              <w:rPr>
                <w:color w:val="000000"/>
              </w:rPr>
              <w:t xml:space="preserve"> (</w:t>
            </w:r>
            <w:proofErr w:type="spellStart"/>
            <w:r w:rsidRPr="00991968">
              <w:rPr>
                <w:color w:val="000000"/>
              </w:rPr>
              <w:t>PhD</w:t>
            </w:r>
            <w:proofErr w:type="spellEnd"/>
            <w:r w:rsidRPr="00991968">
              <w:rPr>
                <w:color w:val="000000"/>
              </w:rPr>
              <w:t xml:space="preserve">), </w:t>
            </w:r>
            <w:proofErr w:type="spellStart"/>
            <w:r w:rsidRPr="00991968">
              <w:rPr>
                <w:color w:val="000000"/>
              </w:rPr>
              <w:t>бейіні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бойынша</w:t>
            </w:r>
            <w:proofErr w:type="spellEnd"/>
            <w:r w:rsidRPr="00991968">
              <w:rPr>
                <w:color w:val="000000"/>
              </w:rPr>
              <w:t xml:space="preserve"> доктор) </w:t>
            </w:r>
            <w:proofErr w:type="spellStart"/>
            <w:r w:rsidRPr="00991968">
              <w:rPr>
                <w:color w:val="000000"/>
              </w:rPr>
              <w:t>немесе</w:t>
            </w:r>
            <w:proofErr w:type="spellEnd"/>
            <w:r w:rsidRPr="00991968">
              <w:rPr>
                <w:color w:val="000000"/>
              </w:rPr>
              <w:t xml:space="preserve"> философия </w:t>
            </w:r>
            <w:proofErr w:type="spellStart"/>
            <w:r w:rsidRPr="00991968">
              <w:rPr>
                <w:color w:val="000000"/>
              </w:rPr>
              <w:t>докторы</w:t>
            </w:r>
            <w:proofErr w:type="spellEnd"/>
            <w:r w:rsidRPr="00991968">
              <w:rPr>
                <w:color w:val="000000"/>
              </w:rPr>
              <w:t xml:space="preserve"> (</w:t>
            </w:r>
            <w:proofErr w:type="spellStart"/>
            <w:r w:rsidRPr="00991968">
              <w:rPr>
                <w:color w:val="000000"/>
              </w:rPr>
              <w:t>PhD</w:t>
            </w:r>
            <w:proofErr w:type="spellEnd"/>
            <w:r w:rsidRPr="00991968">
              <w:rPr>
                <w:color w:val="000000"/>
              </w:rPr>
              <w:t xml:space="preserve">), </w:t>
            </w:r>
            <w:proofErr w:type="spellStart"/>
            <w:r w:rsidRPr="00991968">
              <w:rPr>
                <w:color w:val="000000"/>
              </w:rPr>
              <w:t>бейіні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бойынша</w:t>
            </w:r>
            <w:proofErr w:type="spellEnd"/>
            <w:r w:rsidRPr="00991968">
              <w:rPr>
                <w:color w:val="000000"/>
              </w:rPr>
              <w:t xml:space="preserve"> доктор </w:t>
            </w:r>
            <w:proofErr w:type="spellStart"/>
            <w:r w:rsidRPr="00991968">
              <w:rPr>
                <w:color w:val="000000"/>
              </w:rPr>
              <w:t>академиялық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дәрежесі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немесе</w:t>
            </w:r>
            <w:proofErr w:type="spellEnd"/>
            <w:r w:rsidRPr="00991968">
              <w:rPr>
                <w:color w:val="000000"/>
              </w:rPr>
              <w:t xml:space="preserve"> философия </w:t>
            </w:r>
            <w:proofErr w:type="spellStart"/>
            <w:r w:rsidRPr="00991968">
              <w:rPr>
                <w:color w:val="000000"/>
              </w:rPr>
              <w:t>докторы</w:t>
            </w:r>
            <w:proofErr w:type="spellEnd"/>
            <w:r w:rsidRPr="00991968">
              <w:rPr>
                <w:color w:val="000000"/>
              </w:rPr>
              <w:t xml:space="preserve"> (</w:t>
            </w:r>
            <w:proofErr w:type="spellStart"/>
            <w:r w:rsidRPr="00991968">
              <w:rPr>
                <w:color w:val="000000"/>
              </w:rPr>
              <w:t>PhD</w:t>
            </w:r>
            <w:proofErr w:type="spellEnd"/>
            <w:r w:rsidRPr="00991968">
              <w:rPr>
                <w:color w:val="000000"/>
              </w:rPr>
              <w:t xml:space="preserve">), </w:t>
            </w:r>
            <w:proofErr w:type="spellStart"/>
            <w:r w:rsidRPr="00991968">
              <w:rPr>
                <w:color w:val="000000"/>
              </w:rPr>
              <w:t>бейіні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бойынша</w:t>
            </w:r>
            <w:proofErr w:type="spellEnd"/>
            <w:r w:rsidRPr="00991968">
              <w:rPr>
                <w:color w:val="000000"/>
              </w:rPr>
              <w:t xml:space="preserve"> доктор </w:t>
            </w:r>
            <w:proofErr w:type="spellStart"/>
            <w:r w:rsidRPr="00991968">
              <w:rPr>
                <w:color w:val="000000"/>
              </w:rPr>
              <w:t>дәрежесі</w:t>
            </w:r>
            <w:proofErr w:type="spellEnd"/>
            <w:r w:rsidRPr="00991968">
              <w:rPr>
                <w:color w:val="000000"/>
              </w:rPr>
              <w:t xml:space="preserve">, </w:t>
            </w:r>
            <w:proofErr w:type="spellStart"/>
            <w:r w:rsidRPr="00991968">
              <w:rPr>
                <w:color w:val="000000"/>
              </w:rPr>
              <w:t>берілген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уақыты</w:t>
            </w:r>
            <w:proofErr w:type="spellEnd"/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C4057" w14:textId="690B21C2" w:rsidR="00520ADF" w:rsidRPr="00991968" w:rsidRDefault="00520ADF" w:rsidP="00520ADF">
            <w:pPr>
              <w:rPr>
                <w:color w:val="000000"/>
                <w:lang w:val="kk-KZ"/>
              </w:rPr>
            </w:pPr>
            <w:r w:rsidRPr="00991968">
              <w:rPr>
                <w:color w:val="000000"/>
              </w:rPr>
              <w:t xml:space="preserve">Ветеринария </w:t>
            </w:r>
            <w:proofErr w:type="spellStart"/>
            <w:r w:rsidRPr="00991968">
              <w:rPr>
                <w:color w:val="000000"/>
              </w:rPr>
              <w:t>ғылымдарының</w:t>
            </w:r>
            <w:proofErr w:type="spellEnd"/>
            <w:r w:rsidRPr="00991968">
              <w:rPr>
                <w:color w:val="000000"/>
              </w:rPr>
              <w:t xml:space="preserve"> кандидаты 16.00.0</w:t>
            </w:r>
            <w:r w:rsidR="00581348" w:rsidRPr="00991968">
              <w:rPr>
                <w:color w:val="000000"/>
                <w:lang w:val="kk-KZ"/>
              </w:rPr>
              <w:t>2</w:t>
            </w:r>
            <w:r w:rsidRPr="00991968">
              <w:rPr>
                <w:color w:val="000000"/>
              </w:rPr>
              <w:t>-</w:t>
            </w:r>
            <w:r w:rsidRPr="00991968">
              <w:rPr>
                <w:color w:val="000000"/>
                <w:lang w:val="kk-KZ"/>
              </w:rPr>
              <w:t xml:space="preserve"> </w:t>
            </w:r>
            <w:r w:rsidR="00A077F1" w:rsidRPr="00991968">
              <w:rPr>
                <w:color w:val="000000"/>
                <w:lang w:val="kk-KZ"/>
              </w:rPr>
              <w:t>мал патологиясы, онкологиясы және морфологиясы</w:t>
            </w:r>
            <w:r w:rsidRPr="00991968">
              <w:rPr>
                <w:color w:val="000000"/>
              </w:rPr>
              <w:t xml:space="preserve">. Диплом ҒК № </w:t>
            </w:r>
            <w:r w:rsidR="00A077F1" w:rsidRPr="00991968">
              <w:rPr>
                <w:color w:val="000000"/>
                <w:lang w:val="kk-KZ"/>
              </w:rPr>
              <w:t>0001558</w:t>
            </w:r>
          </w:p>
          <w:p w14:paraId="460D28D7" w14:textId="331EC22E" w:rsidR="00520ADF" w:rsidRPr="00991968" w:rsidRDefault="00520ADF" w:rsidP="00A077F1">
            <w:pPr>
              <w:rPr>
                <w:color w:val="000000"/>
              </w:rPr>
            </w:pPr>
            <w:r w:rsidRPr="00991968">
              <w:rPr>
                <w:color w:val="000000"/>
              </w:rPr>
              <w:t xml:space="preserve"> 200</w:t>
            </w:r>
            <w:r w:rsidR="00A077F1" w:rsidRPr="00991968">
              <w:rPr>
                <w:color w:val="000000"/>
                <w:lang w:val="kk-KZ"/>
              </w:rPr>
              <w:t>8</w:t>
            </w:r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жылғы</w:t>
            </w:r>
            <w:proofErr w:type="spellEnd"/>
            <w:r w:rsidRPr="00991968">
              <w:rPr>
                <w:color w:val="000000"/>
              </w:rPr>
              <w:t xml:space="preserve"> </w:t>
            </w:r>
            <w:r w:rsidR="00A077F1" w:rsidRPr="00991968">
              <w:rPr>
                <w:color w:val="000000"/>
                <w:lang w:val="kk-KZ"/>
              </w:rPr>
              <w:t>27</w:t>
            </w:r>
            <w:r w:rsidRPr="00991968">
              <w:rPr>
                <w:color w:val="000000"/>
              </w:rPr>
              <w:t xml:space="preserve"> </w:t>
            </w:r>
            <w:r w:rsidR="00A077F1" w:rsidRPr="00991968">
              <w:rPr>
                <w:color w:val="000000"/>
                <w:lang w:val="kk-KZ"/>
              </w:rPr>
              <w:t xml:space="preserve">ақпандағы </w:t>
            </w:r>
            <w:r w:rsidRPr="00991968">
              <w:rPr>
                <w:color w:val="000000"/>
              </w:rPr>
              <w:t xml:space="preserve"> (№</w:t>
            </w:r>
            <w:r w:rsidR="00A077F1" w:rsidRPr="00991968">
              <w:rPr>
                <w:color w:val="000000"/>
                <w:lang w:val="kk-KZ"/>
              </w:rPr>
              <w:t>3</w:t>
            </w:r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хаттама</w:t>
            </w:r>
            <w:proofErr w:type="spellEnd"/>
            <w:r w:rsidRPr="00991968">
              <w:rPr>
                <w:color w:val="000000"/>
              </w:rPr>
              <w:t>).</w:t>
            </w:r>
          </w:p>
        </w:tc>
      </w:tr>
      <w:tr w:rsidR="00520ADF" w:rsidRPr="00991968" w14:paraId="473EC741" w14:textId="77777777" w:rsidTr="00C51D35">
        <w:tc>
          <w:tcPr>
            <w:tcW w:w="3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2C5383" w14:textId="77777777" w:rsidR="00520ADF" w:rsidRPr="00991968" w:rsidRDefault="00520ADF" w:rsidP="00520ADF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991968">
              <w:rPr>
                <w:color w:val="000000"/>
                <w:spacing w:val="2"/>
              </w:rPr>
              <w:t>3</w:t>
            </w:r>
          </w:p>
        </w:tc>
        <w:tc>
          <w:tcPr>
            <w:tcW w:w="20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8C8B6D" w14:textId="77777777" w:rsidR="00520ADF" w:rsidRPr="00991968" w:rsidRDefault="00520ADF" w:rsidP="00520ADF">
            <w:pPr>
              <w:textAlignment w:val="baseline"/>
              <w:rPr>
                <w:color w:val="000000"/>
                <w:spacing w:val="2"/>
              </w:rPr>
            </w:pPr>
            <w:proofErr w:type="spellStart"/>
            <w:r w:rsidRPr="00991968">
              <w:rPr>
                <w:color w:val="000000"/>
              </w:rPr>
              <w:t>Ғылыми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атақ</w:t>
            </w:r>
            <w:proofErr w:type="spellEnd"/>
            <w:r w:rsidRPr="00991968">
              <w:rPr>
                <w:color w:val="000000"/>
              </w:rPr>
              <w:t xml:space="preserve">, </w:t>
            </w:r>
            <w:proofErr w:type="spellStart"/>
            <w:r w:rsidRPr="00991968">
              <w:rPr>
                <w:color w:val="000000"/>
              </w:rPr>
              <w:t>берілген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уақыты</w:t>
            </w:r>
            <w:proofErr w:type="spellEnd"/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CDC657" w14:textId="77777777" w:rsidR="00520ADF" w:rsidRPr="00991968" w:rsidRDefault="00520ADF" w:rsidP="00520ADF">
            <w:pPr>
              <w:rPr>
                <w:color w:val="000000"/>
                <w:lang w:val="kk-KZ"/>
              </w:rPr>
            </w:pPr>
            <w:r w:rsidRPr="00991968">
              <w:rPr>
                <w:color w:val="000000"/>
                <w:lang w:val="kk-KZ"/>
              </w:rPr>
              <w:t>жоқ</w:t>
            </w:r>
          </w:p>
        </w:tc>
      </w:tr>
      <w:tr w:rsidR="00520ADF" w:rsidRPr="00991968" w14:paraId="22AFC096" w14:textId="77777777" w:rsidTr="00C51D35">
        <w:tc>
          <w:tcPr>
            <w:tcW w:w="3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6EE5AC" w14:textId="77777777" w:rsidR="00520ADF" w:rsidRPr="00991968" w:rsidRDefault="00520ADF" w:rsidP="00520ADF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991968">
              <w:rPr>
                <w:color w:val="000000"/>
                <w:spacing w:val="2"/>
              </w:rPr>
              <w:t>4</w:t>
            </w:r>
          </w:p>
        </w:tc>
        <w:tc>
          <w:tcPr>
            <w:tcW w:w="20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6DE841" w14:textId="77777777" w:rsidR="00520ADF" w:rsidRPr="00991968" w:rsidRDefault="00520ADF" w:rsidP="00520ADF">
            <w:pPr>
              <w:textAlignment w:val="baseline"/>
              <w:rPr>
                <w:color w:val="000000"/>
                <w:spacing w:val="2"/>
              </w:rPr>
            </w:pPr>
            <w:proofErr w:type="spellStart"/>
            <w:r w:rsidRPr="00991968">
              <w:rPr>
                <w:color w:val="000000"/>
              </w:rPr>
              <w:t>Құрметті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атақ</w:t>
            </w:r>
            <w:proofErr w:type="spellEnd"/>
            <w:r w:rsidRPr="00991968">
              <w:rPr>
                <w:color w:val="000000"/>
              </w:rPr>
              <w:t xml:space="preserve">, </w:t>
            </w:r>
            <w:proofErr w:type="spellStart"/>
            <w:r w:rsidRPr="00991968">
              <w:rPr>
                <w:color w:val="000000"/>
              </w:rPr>
              <w:t>берілген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уақыты</w:t>
            </w:r>
            <w:proofErr w:type="spellEnd"/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3C741" w14:textId="77777777" w:rsidR="00520ADF" w:rsidRPr="00991968" w:rsidRDefault="00520ADF" w:rsidP="00520ADF">
            <w:pPr>
              <w:rPr>
                <w:color w:val="000000"/>
              </w:rPr>
            </w:pPr>
            <w:proofErr w:type="spellStart"/>
            <w:r w:rsidRPr="00991968">
              <w:rPr>
                <w:color w:val="000000"/>
              </w:rPr>
              <w:t>жоқ</w:t>
            </w:r>
            <w:proofErr w:type="spellEnd"/>
          </w:p>
        </w:tc>
      </w:tr>
      <w:tr w:rsidR="00520ADF" w:rsidRPr="00991968" w14:paraId="3C9F1FC2" w14:textId="77777777" w:rsidTr="00C51D35">
        <w:tc>
          <w:tcPr>
            <w:tcW w:w="3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7C0844" w14:textId="77777777" w:rsidR="00520ADF" w:rsidRPr="00991968" w:rsidRDefault="00520ADF" w:rsidP="00520ADF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991968">
              <w:rPr>
                <w:color w:val="000000"/>
                <w:spacing w:val="2"/>
              </w:rPr>
              <w:t>5</w:t>
            </w:r>
          </w:p>
        </w:tc>
        <w:tc>
          <w:tcPr>
            <w:tcW w:w="20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56075F" w14:textId="77777777" w:rsidR="00520ADF" w:rsidRPr="00991968" w:rsidRDefault="00520ADF" w:rsidP="00520ADF">
            <w:pPr>
              <w:textAlignment w:val="baseline"/>
              <w:rPr>
                <w:spacing w:val="2"/>
              </w:rPr>
            </w:pPr>
            <w:proofErr w:type="spellStart"/>
            <w:r w:rsidRPr="00991968">
              <w:rPr>
                <w:color w:val="000000"/>
              </w:rPr>
              <w:t>Лауазымы</w:t>
            </w:r>
            <w:proofErr w:type="spellEnd"/>
            <w:r w:rsidRPr="00991968">
              <w:rPr>
                <w:color w:val="000000"/>
              </w:rPr>
              <w:t xml:space="preserve"> (</w:t>
            </w:r>
            <w:proofErr w:type="spellStart"/>
            <w:r w:rsidRPr="00991968">
              <w:rPr>
                <w:color w:val="000000"/>
              </w:rPr>
              <w:t>лауазымға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тағайындалу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туралы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бұйрық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мерзімі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және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нөмірі</w:t>
            </w:r>
            <w:proofErr w:type="spellEnd"/>
            <w:r w:rsidRPr="00991968">
              <w:rPr>
                <w:color w:val="000000"/>
              </w:rPr>
              <w:t xml:space="preserve"> )</w:t>
            </w:r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C7A8AF" w14:textId="78BB8E9C" w:rsidR="00520ADF" w:rsidRPr="00991968" w:rsidRDefault="00991968" w:rsidP="00991968">
            <w:pPr>
              <w:rPr>
                <w:lang w:val="kk-KZ"/>
              </w:rPr>
            </w:pPr>
            <w:r w:rsidRPr="009B7CCB">
              <w:rPr>
                <w:lang w:val="kk-KZ"/>
              </w:rPr>
              <w:t>01.09.2016ж Пр 184-П  бұйрық негізінде қауымдастырылған профессор м.а. 02.09.2019ж Пр.№207-П бұйрық негізінде қауымдастырылған профессор м.а. қызметін атқарды</w:t>
            </w:r>
            <w:r w:rsidR="00520ADF" w:rsidRPr="00991968">
              <w:rPr>
                <w:lang w:val="kk-KZ"/>
              </w:rPr>
              <w:t xml:space="preserve"> </w:t>
            </w:r>
          </w:p>
        </w:tc>
      </w:tr>
      <w:tr w:rsidR="00520ADF" w:rsidRPr="00474B9F" w14:paraId="34F221A4" w14:textId="77777777" w:rsidTr="00C51D35">
        <w:tc>
          <w:tcPr>
            <w:tcW w:w="3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923BAE" w14:textId="77777777" w:rsidR="00520ADF" w:rsidRPr="00991968" w:rsidRDefault="00520ADF" w:rsidP="00520ADF">
            <w:pPr>
              <w:jc w:val="center"/>
              <w:textAlignment w:val="baseline"/>
              <w:rPr>
                <w:color w:val="000000"/>
                <w:spacing w:val="2"/>
                <w:lang w:val="kk-KZ"/>
              </w:rPr>
            </w:pPr>
            <w:r w:rsidRPr="00991968">
              <w:rPr>
                <w:color w:val="000000"/>
                <w:spacing w:val="2"/>
                <w:lang w:val="kk-KZ"/>
              </w:rPr>
              <w:t>6</w:t>
            </w:r>
          </w:p>
        </w:tc>
        <w:tc>
          <w:tcPr>
            <w:tcW w:w="20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0852C2" w14:textId="77777777" w:rsidR="00520ADF" w:rsidRPr="00991968" w:rsidRDefault="00520ADF" w:rsidP="00520ADF">
            <w:pPr>
              <w:textAlignment w:val="baseline"/>
              <w:rPr>
                <w:spacing w:val="2"/>
                <w:lang w:val="kk-KZ"/>
              </w:rPr>
            </w:pPr>
            <w:r w:rsidRPr="00991968">
              <w:rPr>
                <w:color w:val="000000"/>
                <w:lang w:val="kk-KZ"/>
              </w:rPr>
              <w:t>Ғылыми, ғылыми-педагогикалық жұмыс өтілі</w:t>
            </w:r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5BC06F" w14:textId="43311AF3" w:rsidR="00520ADF" w:rsidRPr="00991968" w:rsidRDefault="00520ADF" w:rsidP="0033571A">
            <w:pPr>
              <w:textAlignment w:val="baseline"/>
              <w:rPr>
                <w:spacing w:val="2"/>
                <w:lang w:val="kk-KZ"/>
              </w:rPr>
            </w:pPr>
            <w:r w:rsidRPr="00991968">
              <w:rPr>
                <w:spacing w:val="2"/>
                <w:lang w:val="kk-KZ"/>
              </w:rPr>
              <w:t xml:space="preserve">Барлығы </w:t>
            </w:r>
            <w:r w:rsidR="0033571A">
              <w:rPr>
                <w:spacing w:val="2"/>
                <w:lang w:val="kk-KZ"/>
              </w:rPr>
              <w:t>20</w:t>
            </w:r>
            <w:r w:rsidR="00EB48F9" w:rsidRPr="00991968">
              <w:rPr>
                <w:spacing w:val="2"/>
                <w:lang w:val="kk-KZ"/>
              </w:rPr>
              <w:t xml:space="preserve"> жыл.  Бұның ішінде 1996-1999жж аспирантура, 2000-2003жж оқытушы, 2008-2009жж «Қазақ балық шаруашылығы Ғылыми-зерттеу институты» Алтай филиалында басшы, ғалым хатшы, 2013</w:t>
            </w:r>
            <w:r w:rsidR="00A052DA" w:rsidRPr="00991968">
              <w:rPr>
                <w:spacing w:val="2"/>
                <w:lang w:val="kk-KZ"/>
              </w:rPr>
              <w:t xml:space="preserve"> </w:t>
            </w:r>
            <w:r w:rsidR="00EB48F9" w:rsidRPr="00991968">
              <w:rPr>
                <w:spacing w:val="2"/>
                <w:lang w:val="kk-KZ"/>
              </w:rPr>
              <w:t xml:space="preserve">жылдың қыркүйек айынан бастап қазіргі уақытқа дейін </w:t>
            </w:r>
            <w:r w:rsidR="00925E3F" w:rsidRPr="00991968">
              <w:rPr>
                <w:spacing w:val="2"/>
                <w:lang w:val="kk-KZ"/>
              </w:rPr>
              <w:t xml:space="preserve">Ветеринария кафедрасында оқытушы қызметі. </w:t>
            </w:r>
          </w:p>
        </w:tc>
      </w:tr>
      <w:tr w:rsidR="00520ADF" w:rsidRPr="00474B9F" w14:paraId="7C4B947A" w14:textId="77777777" w:rsidTr="00C51D35">
        <w:tc>
          <w:tcPr>
            <w:tcW w:w="3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0156B6" w14:textId="77777777" w:rsidR="00520ADF" w:rsidRPr="00991968" w:rsidRDefault="00520ADF" w:rsidP="00520ADF">
            <w:pPr>
              <w:jc w:val="center"/>
              <w:textAlignment w:val="baseline"/>
              <w:rPr>
                <w:color w:val="000000"/>
                <w:spacing w:val="2"/>
                <w:lang w:val="kk-KZ"/>
              </w:rPr>
            </w:pPr>
            <w:r w:rsidRPr="00991968">
              <w:rPr>
                <w:color w:val="000000"/>
                <w:spacing w:val="2"/>
                <w:lang w:val="kk-KZ"/>
              </w:rPr>
              <w:t>7</w:t>
            </w:r>
          </w:p>
        </w:tc>
        <w:tc>
          <w:tcPr>
            <w:tcW w:w="20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685E8D" w14:textId="77777777" w:rsidR="00520ADF" w:rsidRPr="00991968" w:rsidRDefault="00520ADF" w:rsidP="00520ADF">
            <w:pPr>
              <w:textAlignment w:val="baseline"/>
              <w:rPr>
                <w:color w:val="000000"/>
                <w:lang w:val="kk-KZ"/>
              </w:rPr>
            </w:pPr>
            <w:r w:rsidRPr="00991968">
              <w:rPr>
                <w:color w:val="000000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</w:p>
          <w:p w14:paraId="1D0050A5" w14:textId="77777777" w:rsidR="002C7AD8" w:rsidRPr="00991968" w:rsidRDefault="002C7AD8" w:rsidP="002C7AD8">
            <w:pPr>
              <w:rPr>
                <w:color w:val="FF0000"/>
                <w:lang w:val="kk-KZ"/>
              </w:rPr>
            </w:pPr>
          </w:p>
          <w:p w14:paraId="30228283" w14:textId="77777777" w:rsidR="002C7AD8" w:rsidRPr="00991968" w:rsidRDefault="002C7AD8" w:rsidP="00520ADF">
            <w:pPr>
              <w:textAlignment w:val="baseline"/>
              <w:rPr>
                <w:color w:val="000000"/>
                <w:spacing w:val="2"/>
                <w:lang w:val="kk-KZ"/>
              </w:rPr>
            </w:pPr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33452B" w14:textId="77777777" w:rsidR="009B7CCB" w:rsidRDefault="00A052DA" w:rsidP="00925E3F">
            <w:pPr>
              <w:jc w:val="both"/>
              <w:rPr>
                <w:spacing w:val="2"/>
                <w:lang w:val="kk-KZ"/>
              </w:rPr>
            </w:pPr>
            <w:r w:rsidRPr="00991968">
              <w:rPr>
                <w:spacing w:val="2"/>
                <w:lang w:val="kk-KZ"/>
              </w:rPr>
              <w:t>1.У</w:t>
            </w:r>
            <w:r w:rsidR="00FB57F0" w:rsidRPr="00991968">
              <w:rPr>
                <w:spacing w:val="2"/>
                <w:lang w:val="kk-KZ"/>
              </w:rPr>
              <w:t>әкілетті орган ұсынатын</w:t>
            </w:r>
            <w:r w:rsidR="00D67D92" w:rsidRPr="00991968">
              <w:rPr>
                <w:spacing w:val="2"/>
                <w:lang w:val="kk-KZ"/>
              </w:rPr>
              <w:t xml:space="preserve"> басылымдарда</w:t>
            </w:r>
            <w:r w:rsidRPr="00991968">
              <w:rPr>
                <w:spacing w:val="2"/>
                <w:lang w:val="kk-KZ"/>
              </w:rPr>
              <w:t>:</w:t>
            </w:r>
            <w:r w:rsidR="00D67D92" w:rsidRPr="00991968">
              <w:rPr>
                <w:spacing w:val="2"/>
                <w:lang w:val="kk-KZ"/>
              </w:rPr>
              <w:t xml:space="preserve"> </w:t>
            </w:r>
            <w:r w:rsidR="00772212" w:rsidRPr="00991968">
              <w:rPr>
                <w:spacing w:val="2"/>
                <w:lang w:val="kk-KZ"/>
              </w:rPr>
              <w:t>-1</w:t>
            </w:r>
            <w:r w:rsidR="0033571A">
              <w:rPr>
                <w:spacing w:val="2"/>
                <w:lang w:val="kk-KZ"/>
              </w:rPr>
              <w:t>0</w:t>
            </w:r>
            <w:r w:rsidRPr="00991968">
              <w:rPr>
                <w:spacing w:val="2"/>
                <w:lang w:val="kk-KZ"/>
              </w:rPr>
              <w:t>;</w:t>
            </w:r>
            <w:r w:rsidR="009B7CCB">
              <w:rPr>
                <w:spacing w:val="2"/>
                <w:lang w:val="kk-KZ"/>
              </w:rPr>
              <w:t xml:space="preserve"> </w:t>
            </w:r>
          </w:p>
          <w:p w14:paraId="19BB32BF" w14:textId="59BA6093" w:rsidR="00A052DA" w:rsidRPr="00991968" w:rsidRDefault="00A052DA" w:rsidP="00925E3F">
            <w:pPr>
              <w:jc w:val="both"/>
              <w:rPr>
                <w:lang w:val="kk-KZ"/>
              </w:rPr>
            </w:pPr>
            <w:r w:rsidRPr="00991968">
              <w:rPr>
                <w:lang w:val="kk-KZ"/>
              </w:rPr>
              <w:t xml:space="preserve">2. </w:t>
            </w:r>
            <w:r w:rsidR="00925E3F" w:rsidRPr="00474B9F">
              <w:rPr>
                <w:lang w:val="kk-KZ"/>
              </w:rPr>
              <w:t xml:space="preserve">Scopus, Web of Scince журналында жарияланған және </w:t>
            </w:r>
            <w:r w:rsidRPr="00474B9F">
              <w:rPr>
                <w:lang w:val="kk-KZ"/>
              </w:rPr>
              <w:t xml:space="preserve">4 мақала. </w:t>
            </w:r>
            <w:r w:rsidR="00B91EE9" w:rsidRPr="00474B9F">
              <w:rPr>
                <w:lang w:val="kk-KZ"/>
              </w:rPr>
              <w:t>Бұнда</w:t>
            </w:r>
            <w:r w:rsidRPr="00474B9F">
              <w:rPr>
                <w:lang w:val="kk-KZ"/>
              </w:rPr>
              <w:t xml:space="preserve">  </w:t>
            </w:r>
            <w:r w:rsidR="009B7CCB" w:rsidRPr="00474B9F">
              <w:rPr>
                <w:lang w:val="kk-KZ"/>
              </w:rPr>
              <w:t>3</w:t>
            </w:r>
            <w:r w:rsidRPr="00474B9F">
              <w:rPr>
                <w:lang w:val="kk-KZ"/>
              </w:rPr>
              <w:t xml:space="preserve"> мақала </w:t>
            </w:r>
            <w:r w:rsidR="00925E3F" w:rsidRPr="00474B9F">
              <w:rPr>
                <w:lang w:val="kk-KZ"/>
              </w:rPr>
              <w:t xml:space="preserve"> </w:t>
            </w:r>
            <w:r w:rsidR="00AF1842" w:rsidRPr="00474B9F">
              <w:rPr>
                <w:lang w:val="kk-KZ"/>
              </w:rPr>
              <w:t xml:space="preserve">процентиль – </w:t>
            </w:r>
            <w:r w:rsidR="009B7CCB" w:rsidRPr="00474B9F">
              <w:rPr>
                <w:lang w:val="kk-KZ"/>
              </w:rPr>
              <w:t>65</w:t>
            </w:r>
            <w:r w:rsidR="00B91EE9" w:rsidRPr="00474B9F">
              <w:rPr>
                <w:lang w:val="kk-KZ"/>
              </w:rPr>
              <w:t>;</w:t>
            </w:r>
            <w:r w:rsidRPr="00991968">
              <w:rPr>
                <w:lang w:val="kk-KZ"/>
              </w:rPr>
              <w:t xml:space="preserve"> </w:t>
            </w:r>
            <w:r w:rsidR="00B91EE9">
              <w:rPr>
                <w:lang w:val="kk-KZ"/>
              </w:rPr>
              <w:t>б</w:t>
            </w:r>
            <w:r w:rsidRPr="00991968">
              <w:rPr>
                <w:lang w:val="kk-KZ"/>
              </w:rPr>
              <w:t xml:space="preserve">ір мақалада бірінші автор </w:t>
            </w:r>
            <w:r w:rsidR="00AF1842" w:rsidRPr="00991968">
              <w:rPr>
                <w:lang w:val="kk-KZ"/>
              </w:rPr>
              <w:t>процентиль – 35</w:t>
            </w:r>
            <w:r w:rsidR="00474B9F">
              <w:rPr>
                <w:lang w:val="kk-KZ"/>
              </w:rPr>
              <w:t>.</w:t>
            </w:r>
            <w:bookmarkStart w:id="0" w:name="_GoBack"/>
            <w:bookmarkEnd w:id="0"/>
            <w:r w:rsidRPr="00991968">
              <w:rPr>
                <w:lang w:val="kk-KZ"/>
              </w:rPr>
              <w:t xml:space="preserve"> </w:t>
            </w:r>
          </w:p>
          <w:p w14:paraId="17DA39FD" w14:textId="77777777" w:rsidR="00A052DA" w:rsidRPr="00991968" w:rsidRDefault="00A052DA" w:rsidP="00925E3F">
            <w:pPr>
              <w:jc w:val="both"/>
              <w:rPr>
                <w:lang w:val="kk-KZ"/>
              </w:rPr>
            </w:pPr>
            <w:r w:rsidRPr="00991968">
              <w:rPr>
                <w:lang w:val="kk-KZ"/>
              </w:rPr>
              <w:t xml:space="preserve">3. </w:t>
            </w:r>
            <w:r w:rsidR="00925E3F" w:rsidRPr="00991968">
              <w:rPr>
                <w:rFonts w:eastAsia="LiberationSerif-Bold"/>
                <w:color w:val="000000"/>
                <w:lang w:val="kk-KZ" w:eastAsia="zh-CN" w:bidi="ar"/>
              </w:rPr>
              <w:t>Авторлық куәлік Әдеби туынды 2024 жылғы «24» маусым № 47789</w:t>
            </w:r>
            <w:r w:rsidR="00925E3F" w:rsidRPr="00991968">
              <w:rPr>
                <w:lang w:val="kk-KZ"/>
              </w:rPr>
              <w:t xml:space="preserve">. </w:t>
            </w:r>
          </w:p>
          <w:p w14:paraId="3D0B0513" w14:textId="07301EAA" w:rsidR="00925E3F" w:rsidRPr="00991968" w:rsidRDefault="00A052DA" w:rsidP="00925E3F">
            <w:pPr>
              <w:jc w:val="both"/>
              <w:rPr>
                <w:lang w:val="kk-KZ"/>
              </w:rPr>
            </w:pPr>
            <w:r w:rsidRPr="00991968">
              <w:rPr>
                <w:lang w:val="kk-KZ"/>
              </w:rPr>
              <w:t xml:space="preserve">4. Шығармашылық туындылар: </w:t>
            </w:r>
            <w:r w:rsidR="00925E3F" w:rsidRPr="00991968">
              <w:rPr>
                <w:lang w:val="kk-KZ"/>
              </w:rPr>
              <w:t>3 оқу құралында бірлескен автор бұның ішінде 2 оқулықта негізгі автор болып табыламын және 1 оқу құралы ҚазҰАЗУ жанындағы Оқу әдістемелігінде қарастырып шығаруға ұсы</w:t>
            </w:r>
            <w:r w:rsidR="00B91EE9">
              <w:rPr>
                <w:lang w:val="kk-KZ"/>
              </w:rPr>
              <w:t>ныс ретінде құжаттары тапсырылған</w:t>
            </w:r>
            <w:r w:rsidR="00925E3F" w:rsidRPr="00991968">
              <w:rPr>
                <w:lang w:val="kk-KZ"/>
              </w:rPr>
              <w:t xml:space="preserve">. </w:t>
            </w:r>
          </w:p>
          <w:p w14:paraId="227ABA42" w14:textId="59484A1F" w:rsidR="00BE63B8" w:rsidRPr="00991968" w:rsidRDefault="00A052DA" w:rsidP="00BE63B8">
            <w:pPr>
              <w:jc w:val="both"/>
              <w:rPr>
                <w:lang w:val="kk-KZ"/>
              </w:rPr>
            </w:pPr>
            <w:r w:rsidRPr="00991968">
              <w:rPr>
                <w:spacing w:val="2"/>
                <w:lang w:val="kk-KZ"/>
              </w:rPr>
              <w:t xml:space="preserve">5. Басқа да </w:t>
            </w:r>
            <w:r w:rsidR="00D67D92" w:rsidRPr="009B7CCB">
              <w:rPr>
                <w:spacing w:val="2"/>
                <w:lang w:val="kk-KZ"/>
              </w:rPr>
              <w:t>шығармашылық еңбектер</w:t>
            </w:r>
            <w:r w:rsidRPr="009B7CCB">
              <w:rPr>
                <w:spacing w:val="2"/>
                <w:lang w:val="kk-KZ"/>
              </w:rPr>
              <w:t xml:space="preserve">: </w:t>
            </w:r>
            <w:r w:rsidR="00BE63B8" w:rsidRPr="00991968">
              <w:rPr>
                <w:spacing w:val="2"/>
                <w:lang w:val="kk-KZ"/>
              </w:rPr>
              <w:t xml:space="preserve">Оқу-әдістемелік үрдісіне қатысты: 2 видеосюжет </w:t>
            </w:r>
            <w:r w:rsidR="00BE63B8" w:rsidRPr="00991968">
              <w:rPr>
                <w:lang w:val="kk-KZ"/>
              </w:rPr>
              <w:fldChar w:fldCharType="begin"/>
            </w:r>
            <w:r w:rsidR="00BE63B8" w:rsidRPr="00991968">
              <w:rPr>
                <w:lang w:val="kk-KZ"/>
              </w:rPr>
              <w:instrText xml:space="preserve"> HYPERLINK "https://www.youtube.com/watch?v=mEj1Q8cd79I" </w:instrText>
            </w:r>
            <w:r w:rsidR="00BE63B8" w:rsidRPr="00991968">
              <w:rPr>
                <w:lang w:val="kk-KZ"/>
              </w:rPr>
              <w:fldChar w:fldCharType="separate"/>
            </w:r>
            <w:r w:rsidR="00BE63B8" w:rsidRPr="00991968">
              <w:rPr>
                <w:rStyle w:val="a6"/>
                <w:lang w:val="kk-KZ"/>
              </w:rPr>
              <w:t>https://www.youtube.com/watch?v=mEj1Q8cd79I</w:t>
            </w:r>
            <w:r w:rsidR="00BE63B8" w:rsidRPr="00991968">
              <w:rPr>
                <w:lang w:val="kk-KZ"/>
              </w:rPr>
              <w:fldChar w:fldCharType="end"/>
            </w:r>
            <w:r w:rsidR="00BE63B8" w:rsidRPr="00991968">
              <w:rPr>
                <w:lang w:val="kk-KZ"/>
              </w:rPr>
              <w:t xml:space="preserve"> </w:t>
            </w:r>
            <w:hyperlink r:id="rId5" w:tooltip="Ветеринария - Онлайнды ойланып оңайлатайық" w:history="1">
              <w:r w:rsidR="00BE63B8" w:rsidRPr="00991968">
                <w:rPr>
                  <w:lang w:val="kk-KZ"/>
                </w:rPr>
                <w:t>Ветеринария - Онлайнды ойланып оңайлатайық</w:t>
              </w:r>
            </w:hyperlink>
            <w:r w:rsidR="00BE63B8" w:rsidRPr="00991968">
              <w:rPr>
                <w:lang w:val="kk-KZ"/>
              </w:rPr>
              <w:t xml:space="preserve"> және </w:t>
            </w:r>
            <w:hyperlink r:id="rId6" w:history="1">
              <w:r w:rsidR="00BE63B8" w:rsidRPr="00991968">
                <w:rPr>
                  <w:rStyle w:val="a6"/>
                  <w:lang w:val="kk-KZ"/>
                </w:rPr>
                <w:t>https://www.youtube.com/watch?v=7E95Ms8yD9k</w:t>
              </w:r>
            </w:hyperlink>
            <w:r w:rsidR="00BE63B8" w:rsidRPr="00991968">
              <w:rPr>
                <w:lang w:val="kk-KZ"/>
              </w:rPr>
              <w:t xml:space="preserve"> Ветеринария - клиникалық логикаға қазақи таным тақырыбында видеосюжеттерін ұсынған. </w:t>
            </w:r>
          </w:p>
          <w:p w14:paraId="37901548" w14:textId="2CA86F67" w:rsidR="00BE63B8" w:rsidRPr="00991968" w:rsidRDefault="00BE63B8" w:rsidP="00BE63B8">
            <w:pPr>
              <w:jc w:val="both"/>
              <w:rPr>
                <w:lang w:val="kk-KZ"/>
              </w:rPr>
            </w:pPr>
            <w:r w:rsidRPr="00991968">
              <w:rPr>
                <w:lang w:val="kk-KZ"/>
              </w:rPr>
              <w:t xml:space="preserve">6. </w:t>
            </w:r>
            <w:r w:rsidR="00347A0B" w:rsidRPr="00991968">
              <w:rPr>
                <w:lang w:val="kk-KZ"/>
              </w:rPr>
              <w:t xml:space="preserve">argmag kz журналы. </w:t>
            </w:r>
            <w:r w:rsidR="00347A0B" w:rsidRPr="00991968">
              <w:rPr>
                <w:rStyle w:val="1"/>
                <w:b/>
                <w:color w:val="AAAAAA"/>
                <w:bdr w:val="none" w:sz="0" w:space="0" w:color="auto" w:frame="1"/>
                <w:lang w:val="kk-KZ"/>
              </w:rPr>
              <w:t xml:space="preserve">13.03.2016ж, </w:t>
            </w:r>
            <w:r w:rsidR="00347A0B" w:rsidRPr="00991968">
              <w:rPr>
                <w:lang w:val="kk-KZ"/>
              </w:rPr>
              <w:t>«Ақсуаттан шыққан арғымақтар» немесе «Тұлпарлар тағылымын тануға— ветеринариялық-биологиялық пікір».</w:t>
            </w:r>
          </w:p>
          <w:p w14:paraId="54CB7AF3" w14:textId="77777777" w:rsidR="00520ADF" w:rsidRPr="0033571A" w:rsidRDefault="00347A0B" w:rsidP="00BE63B8">
            <w:pPr>
              <w:textAlignment w:val="baseline"/>
              <w:rPr>
                <w:lang w:val="kk-KZ"/>
              </w:rPr>
            </w:pPr>
            <w:r w:rsidRPr="00991968">
              <w:rPr>
                <w:color w:val="000000"/>
                <w:spacing w:val="2"/>
                <w:lang w:val="kk-KZ"/>
              </w:rPr>
              <w:t xml:space="preserve">7. </w:t>
            </w:r>
            <w:r w:rsidRPr="00991968">
              <w:rPr>
                <w:lang w:val="kk-KZ"/>
              </w:rPr>
              <w:t xml:space="preserve">Абайдың  дүние тылсымын танудағы асыл мұрасына тағзымдық таным. </w:t>
            </w:r>
            <w:r w:rsidRPr="0033571A">
              <w:rPr>
                <w:lang w:val="kk-KZ"/>
              </w:rPr>
              <w:t>Вестник, Семей. №2 (86) 2020 Семей қаласының Шәкәрім атындағы мемлекеттік университеті</w:t>
            </w:r>
            <w:r w:rsidR="0033571A" w:rsidRPr="0033571A">
              <w:rPr>
                <w:lang w:val="kk-KZ"/>
              </w:rPr>
              <w:t>7</w:t>
            </w:r>
          </w:p>
          <w:p w14:paraId="0C0A2574" w14:textId="6396B2F0" w:rsidR="0033571A" w:rsidRPr="0033571A" w:rsidRDefault="0033571A" w:rsidP="00BE63B8">
            <w:pPr>
              <w:textAlignment w:val="baseline"/>
              <w:rPr>
                <w:color w:val="000000"/>
                <w:spacing w:val="2"/>
                <w:lang w:val="kk-KZ"/>
              </w:rPr>
            </w:pPr>
            <w:r w:rsidRPr="0033571A">
              <w:rPr>
                <w:lang w:val="kk-KZ"/>
              </w:rPr>
              <w:t>Барлы</w:t>
            </w:r>
            <w:r>
              <w:rPr>
                <w:lang w:val="kk-KZ"/>
              </w:rPr>
              <w:t>ғы: 30 шығарылым жарияланған.</w:t>
            </w:r>
          </w:p>
        </w:tc>
      </w:tr>
      <w:tr w:rsidR="00520ADF" w:rsidRPr="00474B9F" w14:paraId="286BB4B8" w14:textId="77777777" w:rsidTr="00C51D35">
        <w:trPr>
          <w:trHeight w:val="789"/>
        </w:trPr>
        <w:tc>
          <w:tcPr>
            <w:tcW w:w="3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BF524" w14:textId="6BF14155" w:rsidR="00520ADF" w:rsidRPr="00991968" w:rsidRDefault="00520ADF" w:rsidP="00520ADF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991968">
              <w:rPr>
                <w:color w:val="000000"/>
                <w:spacing w:val="2"/>
              </w:rPr>
              <w:lastRenderedPageBreak/>
              <w:t>8</w:t>
            </w:r>
          </w:p>
        </w:tc>
        <w:tc>
          <w:tcPr>
            <w:tcW w:w="20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486AC6" w14:textId="77777777" w:rsidR="00520ADF" w:rsidRPr="00991968" w:rsidRDefault="00520ADF" w:rsidP="00520ADF">
            <w:pPr>
              <w:textAlignment w:val="baseline"/>
              <w:rPr>
                <w:color w:val="000000"/>
                <w:spacing w:val="2"/>
              </w:rPr>
            </w:pPr>
            <w:proofErr w:type="spellStart"/>
            <w:r w:rsidRPr="00991968">
              <w:rPr>
                <w:color w:val="000000"/>
              </w:rPr>
              <w:t>Соңғы</w:t>
            </w:r>
            <w:proofErr w:type="spellEnd"/>
            <w:r w:rsidRPr="00991968">
              <w:rPr>
                <w:color w:val="000000"/>
              </w:rPr>
              <w:t xml:space="preserve"> 5 </w:t>
            </w:r>
            <w:proofErr w:type="spellStart"/>
            <w:r w:rsidRPr="00991968">
              <w:rPr>
                <w:color w:val="000000"/>
              </w:rPr>
              <w:t>жылда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басылған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монографиялар</w:t>
            </w:r>
            <w:proofErr w:type="spellEnd"/>
            <w:r w:rsidRPr="00991968">
              <w:rPr>
                <w:color w:val="000000"/>
              </w:rPr>
              <w:t xml:space="preserve">, </w:t>
            </w:r>
            <w:proofErr w:type="spellStart"/>
            <w:r w:rsidRPr="00991968">
              <w:rPr>
                <w:color w:val="000000"/>
              </w:rPr>
              <w:t>оқулықтар</w:t>
            </w:r>
            <w:proofErr w:type="spellEnd"/>
            <w:r w:rsidRPr="00991968">
              <w:rPr>
                <w:color w:val="000000"/>
              </w:rPr>
              <w:t xml:space="preserve">, </w:t>
            </w:r>
            <w:proofErr w:type="spellStart"/>
            <w:r w:rsidRPr="00991968">
              <w:rPr>
                <w:color w:val="000000"/>
              </w:rPr>
              <w:t>жеке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жазылған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оқу</w:t>
            </w:r>
            <w:proofErr w:type="spellEnd"/>
            <w:r w:rsidRPr="00991968">
              <w:rPr>
                <w:color w:val="000000"/>
              </w:rPr>
              <w:t xml:space="preserve"> (</w:t>
            </w:r>
            <w:proofErr w:type="spellStart"/>
            <w:r w:rsidRPr="00991968">
              <w:rPr>
                <w:color w:val="000000"/>
              </w:rPr>
              <w:t>оқу-әдістемелік</w:t>
            </w:r>
            <w:proofErr w:type="spellEnd"/>
            <w:r w:rsidRPr="00991968">
              <w:rPr>
                <w:color w:val="000000"/>
              </w:rPr>
              <w:t xml:space="preserve">) </w:t>
            </w:r>
            <w:proofErr w:type="spellStart"/>
            <w:r w:rsidRPr="00991968">
              <w:rPr>
                <w:color w:val="000000"/>
              </w:rPr>
              <w:t>құралдар</w:t>
            </w:r>
            <w:proofErr w:type="spellEnd"/>
            <w:r w:rsidRPr="00991968">
              <w:rPr>
                <w:color w:val="000000"/>
              </w:rPr>
              <w:t xml:space="preserve"> саны</w:t>
            </w:r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F3077" w14:textId="6279DDE5" w:rsidR="00160748" w:rsidRPr="00991968" w:rsidRDefault="00160748" w:rsidP="00160748">
            <w:pPr>
              <w:rPr>
                <w:lang w:val="kk-KZ"/>
              </w:rPr>
            </w:pPr>
            <w:r w:rsidRPr="00991968">
              <w:rPr>
                <w:lang w:val="kk-KZ"/>
              </w:rPr>
              <w:t xml:space="preserve">Оқу құралы: </w:t>
            </w:r>
          </w:p>
          <w:p w14:paraId="5442F209" w14:textId="77777777" w:rsidR="00160748" w:rsidRPr="00991968" w:rsidRDefault="00160748" w:rsidP="00160748">
            <w:pPr>
              <w:rPr>
                <w:lang w:val="kk-KZ"/>
              </w:rPr>
            </w:pPr>
            <w:r w:rsidRPr="00991968">
              <w:rPr>
                <w:lang w:val="kk-KZ"/>
              </w:rPr>
              <w:t xml:space="preserve">1. “Ветеринариялық жалпы рецептура” - Альманах: Алматы 2019.-135 бет. ISBN 978-601-7945-84-8. ; </w:t>
            </w:r>
          </w:p>
          <w:p w14:paraId="274C34F0" w14:textId="77777777" w:rsidR="00160748" w:rsidRPr="00991968" w:rsidRDefault="00160748" w:rsidP="00160748">
            <w:pPr>
              <w:rPr>
                <w:lang w:val="kk-KZ"/>
              </w:rPr>
            </w:pPr>
            <w:r w:rsidRPr="00991968">
              <w:rPr>
                <w:lang w:val="kk-KZ"/>
              </w:rPr>
              <w:t xml:space="preserve">2. “Ветеринариялық пропедевтика”  173 бет (10,8 шартты баспа табағы) ISBN 978-601-7617-59-2; </w:t>
            </w:r>
          </w:p>
          <w:p w14:paraId="03352226" w14:textId="3197A3B8" w:rsidR="00520ADF" w:rsidRPr="00991968" w:rsidRDefault="00160748" w:rsidP="00160748">
            <w:pPr>
              <w:rPr>
                <w:color w:val="000000"/>
                <w:lang w:val="kk-KZ"/>
              </w:rPr>
            </w:pPr>
            <w:r w:rsidRPr="00991968">
              <w:rPr>
                <w:lang w:val="kk-KZ"/>
              </w:rPr>
              <w:t>3. «Ветеринариялық пропедевтика клиникалық гематология негіздерімен» ISBN 978-601-09-4994-2 Алматы қаласы ЖШС «Alash Book» баспа үйі баспаханасында 2024 жылы шыққан көлемі 320 бет (20 шартты баспа табағы).</w:t>
            </w:r>
          </w:p>
        </w:tc>
      </w:tr>
      <w:tr w:rsidR="00520ADF" w:rsidRPr="00991968" w14:paraId="5F1BCDE2" w14:textId="77777777" w:rsidTr="00C51D35">
        <w:tc>
          <w:tcPr>
            <w:tcW w:w="3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00B111" w14:textId="77777777" w:rsidR="00520ADF" w:rsidRPr="00991968" w:rsidRDefault="00520ADF" w:rsidP="00520ADF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991968">
              <w:rPr>
                <w:color w:val="000000"/>
                <w:spacing w:val="2"/>
              </w:rPr>
              <w:t>9</w:t>
            </w:r>
          </w:p>
        </w:tc>
        <w:tc>
          <w:tcPr>
            <w:tcW w:w="20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5A8D4" w14:textId="77777777" w:rsidR="00520ADF" w:rsidRPr="00991968" w:rsidRDefault="00520ADF" w:rsidP="00520ADF">
            <w:pPr>
              <w:textAlignment w:val="baseline"/>
              <w:rPr>
                <w:color w:val="000000"/>
                <w:spacing w:val="2"/>
              </w:rPr>
            </w:pPr>
            <w:proofErr w:type="spellStart"/>
            <w:r w:rsidRPr="00991968">
              <w:rPr>
                <w:color w:val="000000"/>
              </w:rPr>
              <w:t>Оның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басшылығымен</w:t>
            </w:r>
            <w:proofErr w:type="spellEnd"/>
            <w:r w:rsidRPr="00991968">
              <w:rPr>
                <w:color w:val="000000"/>
              </w:rPr>
              <w:t xml:space="preserve"> диссертация </w:t>
            </w:r>
            <w:proofErr w:type="spellStart"/>
            <w:r w:rsidRPr="00991968">
              <w:rPr>
                <w:color w:val="000000"/>
              </w:rPr>
              <w:t>қорғаған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және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ғылыми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дәрежесі</w:t>
            </w:r>
            <w:proofErr w:type="spellEnd"/>
            <w:r w:rsidRPr="00991968">
              <w:rPr>
                <w:color w:val="000000"/>
              </w:rPr>
              <w:t xml:space="preserve"> (</w:t>
            </w:r>
            <w:proofErr w:type="spellStart"/>
            <w:r w:rsidRPr="00991968">
              <w:rPr>
                <w:color w:val="000000"/>
              </w:rPr>
              <w:t>ғылым</w:t>
            </w:r>
            <w:proofErr w:type="spellEnd"/>
            <w:r w:rsidRPr="00991968">
              <w:rPr>
                <w:color w:val="000000"/>
              </w:rPr>
              <w:t xml:space="preserve"> кандидаты, </w:t>
            </w:r>
            <w:proofErr w:type="spellStart"/>
            <w:r w:rsidRPr="00991968">
              <w:rPr>
                <w:color w:val="000000"/>
              </w:rPr>
              <w:t>ғылым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докторы</w:t>
            </w:r>
            <w:proofErr w:type="spellEnd"/>
            <w:r w:rsidRPr="00991968">
              <w:rPr>
                <w:color w:val="000000"/>
              </w:rPr>
              <w:t xml:space="preserve">, философия </w:t>
            </w:r>
            <w:proofErr w:type="spellStart"/>
            <w:r w:rsidRPr="00991968">
              <w:rPr>
                <w:color w:val="000000"/>
              </w:rPr>
              <w:t>докторы</w:t>
            </w:r>
            <w:proofErr w:type="spellEnd"/>
            <w:r w:rsidRPr="00991968">
              <w:rPr>
                <w:color w:val="000000"/>
              </w:rPr>
              <w:t xml:space="preserve"> (</w:t>
            </w:r>
            <w:proofErr w:type="spellStart"/>
            <w:r w:rsidRPr="00991968">
              <w:rPr>
                <w:color w:val="000000"/>
              </w:rPr>
              <w:t>PhD</w:t>
            </w:r>
            <w:proofErr w:type="spellEnd"/>
            <w:r w:rsidRPr="00991968">
              <w:rPr>
                <w:color w:val="000000"/>
              </w:rPr>
              <w:t xml:space="preserve">), </w:t>
            </w:r>
            <w:proofErr w:type="spellStart"/>
            <w:r w:rsidRPr="00991968">
              <w:rPr>
                <w:color w:val="000000"/>
              </w:rPr>
              <w:t>бейіні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бойынша</w:t>
            </w:r>
            <w:proofErr w:type="spellEnd"/>
            <w:r w:rsidRPr="00991968">
              <w:rPr>
                <w:color w:val="000000"/>
              </w:rPr>
              <w:t xml:space="preserve"> доктор) </w:t>
            </w:r>
            <w:proofErr w:type="spellStart"/>
            <w:r w:rsidRPr="00991968">
              <w:rPr>
                <w:color w:val="000000"/>
              </w:rPr>
              <w:t>немесе</w:t>
            </w:r>
            <w:proofErr w:type="spellEnd"/>
            <w:r w:rsidRPr="00991968">
              <w:rPr>
                <w:color w:val="000000"/>
              </w:rPr>
              <w:t xml:space="preserve"> философия </w:t>
            </w:r>
            <w:proofErr w:type="spellStart"/>
            <w:r w:rsidRPr="00991968">
              <w:rPr>
                <w:color w:val="000000"/>
              </w:rPr>
              <w:t>докторы</w:t>
            </w:r>
            <w:proofErr w:type="spellEnd"/>
            <w:r w:rsidRPr="00991968">
              <w:rPr>
                <w:color w:val="000000"/>
              </w:rPr>
              <w:t xml:space="preserve"> (</w:t>
            </w:r>
            <w:proofErr w:type="spellStart"/>
            <w:r w:rsidRPr="00991968">
              <w:rPr>
                <w:color w:val="000000"/>
              </w:rPr>
              <w:t>PhD</w:t>
            </w:r>
            <w:proofErr w:type="spellEnd"/>
            <w:r w:rsidRPr="00991968">
              <w:rPr>
                <w:color w:val="000000"/>
              </w:rPr>
              <w:t xml:space="preserve">), </w:t>
            </w:r>
            <w:proofErr w:type="spellStart"/>
            <w:r w:rsidRPr="00991968">
              <w:rPr>
                <w:color w:val="000000"/>
              </w:rPr>
              <w:t>бейіні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бойынша</w:t>
            </w:r>
            <w:proofErr w:type="spellEnd"/>
            <w:r w:rsidRPr="00991968">
              <w:rPr>
                <w:color w:val="000000"/>
              </w:rPr>
              <w:t xml:space="preserve"> доктор </w:t>
            </w:r>
            <w:proofErr w:type="spellStart"/>
            <w:r w:rsidRPr="00991968">
              <w:rPr>
                <w:color w:val="000000"/>
              </w:rPr>
              <w:t>академиялық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дәрежесі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немесе</w:t>
            </w:r>
            <w:proofErr w:type="spellEnd"/>
            <w:r w:rsidRPr="00991968">
              <w:rPr>
                <w:color w:val="000000"/>
              </w:rPr>
              <w:t xml:space="preserve"> философия </w:t>
            </w:r>
            <w:proofErr w:type="spellStart"/>
            <w:r w:rsidRPr="00991968">
              <w:rPr>
                <w:color w:val="000000"/>
              </w:rPr>
              <w:t>докторы</w:t>
            </w:r>
            <w:proofErr w:type="spellEnd"/>
            <w:r w:rsidRPr="00991968">
              <w:rPr>
                <w:color w:val="000000"/>
              </w:rPr>
              <w:t xml:space="preserve"> (</w:t>
            </w:r>
            <w:proofErr w:type="spellStart"/>
            <w:r w:rsidRPr="00991968">
              <w:rPr>
                <w:color w:val="000000"/>
              </w:rPr>
              <w:t>PhD</w:t>
            </w:r>
            <w:proofErr w:type="spellEnd"/>
            <w:r w:rsidRPr="00991968">
              <w:rPr>
                <w:color w:val="000000"/>
              </w:rPr>
              <w:t xml:space="preserve">), </w:t>
            </w:r>
            <w:proofErr w:type="spellStart"/>
            <w:r w:rsidRPr="00991968">
              <w:rPr>
                <w:color w:val="000000"/>
              </w:rPr>
              <w:t>бейіні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бойынша</w:t>
            </w:r>
            <w:proofErr w:type="spellEnd"/>
            <w:r w:rsidRPr="00991968">
              <w:rPr>
                <w:color w:val="000000"/>
              </w:rPr>
              <w:t xml:space="preserve"> доктор </w:t>
            </w:r>
            <w:proofErr w:type="spellStart"/>
            <w:r w:rsidRPr="00991968">
              <w:rPr>
                <w:color w:val="000000"/>
              </w:rPr>
              <w:t>дәрежесі</w:t>
            </w:r>
            <w:proofErr w:type="spellEnd"/>
            <w:r w:rsidRPr="00991968">
              <w:rPr>
                <w:color w:val="000000"/>
              </w:rPr>
              <w:t xml:space="preserve"> бар </w:t>
            </w:r>
            <w:proofErr w:type="spellStart"/>
            <w:r w:rsidRPr="00991968">
              <w:rPr>
                <w:color w:val="000000"/>
              </w:rPr>
              <w:t>тұлғалар</w:t>
            </w:r>
            <w:proofErr w:type="spellEnd"/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7A83B8" w14:textId="77777777" w:rsidR="00520ADF" w:rsidRPr="00991968" w:rsidRDefault="00520ADF" w:rsidP="00520ADF">
            <w:pPr>
              <w:rPr>
                <w:color w:val="000000"/>
                <w:lang w:val="kk-KZ"/>
              </w:rPr>
            </w:pPr>
            <w:proofErr w:type="spellStart"/>
            <w:r w:rsidRPr="00991968">
              <w:rPr>
                <w:color w:val="000000"/>
              </w:rPr>
              <w:t>жоқ</w:t>
            </w:r>
            <w:proofErr w:type="spellEnd"/>
          </w:p>
        </w:tc>
      </w:tr>
      <w:tr w:rsidR="00520ADF" w:rsidRPr="00474B9F" w14:paraId="2D1190D0" w14:textId="77777777" w:rsidTr="00C51D35">
        <w:tc>
          <w:tcPr>
            <w:tcW w:w="3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B64A9A" w14:textId="77777777" w:rsidR="00520ADF" w:rsidRPr="00991968" w:rsidRDefault="00520ADF" w:rsidP="00520ADF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991968">
              <w:rPr>
                <w:color w:val="000000"/>
                <w:spacing w:val="2"/>
              </w:rPr>
              <w:t>10</w:t>
            </w:r>
          </w:p>
        </w:tc>
        <w:tc>
          <w:tcPr>
            <w:tcW w:w="20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8E2E5" w14:textId="77777777" w:rsidR="00520ADF" w:rsidRPr="00991968" w:rsidRDefault="00520ADF" w:rsidP="00520ADF">
            <w:pPr>
              <w:rPr>
                <w:lang w:val="kk-KZ"/>
              </w:rPr>
            </w:pPr>
            <w:r w:rsidRPr="00991968">
              <w:rPr>
                <w:color w:val="000000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0522B7" w14:textId="4EDB9EA3" w:rsidR="00520ADF" w:rsidRPr="00991968" w:rsidRDefault="00160748" w:rsidP="00B1143A">
            <w:pPr>
              <w:jc w:val="both"/>
              <w:rPr>
                <w:color w:val="000000"/>
                <w:lang w:val="kk-KZ"/>
              </w:rPr>
            </w:pPr>
            <w:r w:rsidRPr="00991968">
              <w:rPr>
                <w:lang w:val="kk-KZ"/>
              </w:rPr>
              <w:t>Республикалық пәндік олимпиада жүлдегерлері: 2017 жылы  ВМ-202 топ студенті Кабланов Тілеужан Ерсінұлы ІІ-Жүлде иегері;</w:t>
            </w:r>
            <w:r w:rsidR="009279DF" w:rsidRPr="00991968">
              <w:rPr>
                <w:lang w:val="kk-KZ"/>
              </w:rPr>
              <w:t xml:space="preserve"> 2018 жылы ВМ-402 топ студенті Дударь Сергей Александрович 3-орын; </w:t>
            </w:r>
            <w:r w:rsidRPr="00991968">
              <w:rPr>
                <w:lang w:val="kk-KZ"/>
              </w:rPr>
              <w:t>2020 жылы Сахариев Ернұр ВМ-603 топ студенті ІІ-Жүлде иегері; 2021 жылы ВМ-705 топ студенті Базарбекова Еркежан ІІ-Жүлде иегері; 2022 жылы ВМ-801 топ студенті М.Есимханов  ІІ-Жүлде иегері ретінде дипломмен марапаталды.</w:t>
            </w:r>
          </w:p>
        </w:tc>
      </w:tr>
      <w:tr w:rsidR="00520ADF" w:rsidRPr="00991968" w14:paraId="0A6B0A44" w14:textId="77777777" w:rsidTr="00C51D35">
        <w:tc>
          <w:tcPr>
            <w:tcW w:w="3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ED363C" w14:textId="77777777" w:rsidR="00520ADF" w:rsidRPr="00991968" w:rsidRDefault="00520ADF" w:rsidP="00520ADF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991968">
              <w:rPr>
                <w:color w:val="000000"/>
                <w:spacing w:val="2"/>
              </w:rPr>
              <w:t>11</w:t>
            </w:r>
          </w:p>
        </w:tc>
        <w:tc>
          <w:tcPr>
            <w:tcW w:w="20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4657E4" w14:textId="77777777" w:rsidR="00520ADF" w:rsidRPr="00991968" w:rsidRDefault="00520ADF" w:rsidP="00520ADF">
            <w:pPr>
              <w:textAlignment w:val="baseline"/>
              <w:rPr>
                <w:color w:val="000000"/>
                <w:spacing w:val="2"/>
              </w:rPr>
            </w:pPr>
            <w:proofErr w:type="spellStart"/>
            <w:r w:rsidRPr="00991968">
              <w:rPr>
                <w:color w:val="000000"/>
              </w:rPr>
              <w:t>Оның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жетекшілігімен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даярланған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Дүниежүзілік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универсиадалардың</w:t>
            </w:r>
            <w:proofErr w:type="spellEnd"/>
            <w:r w:rsidRPr="00991968">
              <w:rPr>
                <w:color w:val="000000"/>
              </w:rPr>
              <w:t xml:space="preserve">, Азия </w:t>
            </w:r>
            <w:proofErr w:type="spellStart"/>
            <w:r w:rsidRPr="00991968">
              <w:rPr>
                <w:color w:val="000000"/>
              </w:rPr>
              <w:t>чемпионаттарының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және</w:t>
            </w:r>
            <w:proofErr w:type="spellEnd"/>
            <w:r w:rsidRPr="00991968">
              <w:rPr>
                <w:color w:val="000000"/>
              </w:rPr>
              <w:t xml:space="preserve"> Азия </w:t>
            </w:r>
            <w:proofErr w:type="spellStart"/>
            <w:r w:rsidRPr="00991968">
              <w:rPr>
                <w:color w:val="000000"/>
              </w:rPr>
              <w:lastRenderedPageBreak/>
              <w:t>ойындарының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чемпиондары</w:t>
            </w:r>
            <w:proofErr w:type="spellEnd"/>
            <w:r w:rsidRPr="00991968">
              <w:rPr>
                <w:color w:val="000000"/>
              </w:rPr>
              <w:t xml:space="preserve">, </w:t>
            </w:r>
            <w:proofErr w:type="spellStart"/>
            <w:r w:rsidRPr="00991968">
              <w:rPr>
                <w:color w:val="000000"/>
              </w:rPr>
              <w:t>Еуропа</w:t>
            </w:r>
            <w:proofErr w:type="spellEnd"/>
            <w:r w:rsidRPr="00991968">
              <w:rPr>
                <w:color w:val="000000"/>
              </w:rPr>
              <w:t xml:space="preserve">, </w:t>
            </w:r>
            <w:proofErr w:type="spellStart"/>
            <w:r w:rsidRPr="00991968">
              <w:rPr>
                <w:color w:val="000000"/>
              </w:rPr>
              <w:t>әлем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және</w:t>
            </w:r>
            <w:proofErr w:type="spellEnd"/>
            <w:r w:rsidRPr="00991968">
              <w:rPr>
                <w:color w:val="000000"/>
              </w:rPr>
              <w:t xml:space="preserve"> Олимпиада </w:t>
            </w:r>
            <w:proofErr w:type="spellStart"/>
            <w:r w:rsidRPr="00991968">
              <w:rPr>
                <w:color w:val="000000"/>
              </w:rPr>
              <w:t>ойындарының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чемпиондары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немесе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жүлдегерлері</w:t>
            </w:r>
            <w:proofErr w:type="spellEnd"/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6933B" w14:textId="77777777" w:rsidR="00520ADF" w:rsidRPr="00991968" w:rsidRDefault="00520ADF" w:rsidP="00520ADF">
            <w:pPr>
              <w:rPr>
                <w:color w:val="000000"/>
                <w:lang w:val="kk-KZ"/>
              </w:rPr>
            </w:pPr>
            <w:proofErr w:type="spellStart"/>
            <w:r w:rsidRPr="00991968">
              <w:rPr>
                <w:color w:val="000000"/>
              </w:rPr>
              <w:lastRenderedPageBreak/>
              <w:t>жоқ</w:t>
            </w:r>
            <w:proofErr w:type="spellEnd"/>
          </w:p>
        </w:tc>
      </w:tr>
      <w:tr w:rsidR="00520ADF" w:rsidRPr="00474B9F" w14:paraId="31F02659" w14:textId="77777777" w:rsidTr="00C51D35">
        <w:tc>
          <w:tcPr>
            <w:tcW w:w="33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757F49" w14:textId="77777777" w:rsidR="00520ADF" w:rsidRPr="00991968" w:rsidRDefault="00520ADF" w:rsidP="00520ADF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991968">
              <w:rPr>
                <w:color w:val="000000"/>
                <w:spacing w:val="2"/>
              </w:rPr>
              <w:t>12</w:t>
            </w:r>
          </w:p>
        </w:tc>
        <w:tc>
          <w:tcPr>
            <w:tcW w:w="208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0F049" w14:textId="77777777" w:rsidR="00520ADF" w:rsidRPr="00991968" w:rsidRDefault="00520ADF" w:rsidP="00520ADF">
            <w:pPr>
              <w:textAlignment w:val="baseline"/>
              <w:rPr>
                <w:color w:val="000000"/>
                <w:spacing w:val="2"/>
              </w:rPr>
            </w:pPr>
            <w:proofErr w:type="spellStart"/>
            <w:r w:rsidRPr="00991968">
              <w:rPr>
                <w:color w:val="000000"/>
              </w:rPr>
              <w:t>Қосымша</w:t>
            </w:r>
            <w:proofErr w:type="spellEnd"/>
            <w:r w:rsidRPr="00991968">
              <w:rPr>
                <w:color w:val="000000"/>
              </w:rPr>
              <w:t xml:space="preserve"> </w:t>
            </w:r>
            <w:proofErr w:type="spellStart"/>
            <w:r w:rsidRPr="00991968">
              <w:rPr>
                <w:color w:val="000000"/>
              </w:rPr>
              <w:t>ақпарат</w:t>
            </w:r>
            <w:proofErr w:type="spellEnd"/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FC141" w14:textId="3402D313" w:rsidR="0048159B" w:rsidRPr="00991968" w:rsidRDefault="0048159B" w:rsidP="0048159B">
            <w:pPr>
              <w:pStyle w:val="a7"/>
              <w:numPr>
                <w:ilvl w:val="0"/>
                <w:numId w:val="2"/>
              </w:numPr>
              <w:ind w:left="76" w:hanging="76"/>
              <w:jc w:val="both"/>
              <w:rPr>
                <w:lang w:val="kk-KZ"/>
              </w:rPr>
            </w:pPr>
            <w:r w:rsidRPr="00991968">
              <w:rPr>
                <w:lang w:val="kk-KZ"/>
              </w:rPr>
              <w:t xml:space="preserve">2023 жылғы ҚР Ғылым және жоғары білім министрінің алғысы және 2024 жылы алғыс хатының иегері. </w:t>
            </w:r>
          </w:p>
          <w:p w14:paraId="59FD2F4B" w14:textId="2216C9FD" w:rsidR="0048159B" w:rsidRPr="009B7CCB" w:rsidRDefault="0048159B" w:rsidP="0048159B">
            <w:pPr>
              <w:pStyle w:val="a7"/>
              <w:numPr>
                <w:ilvl w:val="0"/>
                <w:numId w:val="2"/>
              </w:numPr>
              <w:ind w:left="76" w:hanging="76"/>
              <w:jc w:val="both"/>
              <w:rPr>
                <w:lang w:val="kk-KZ"/>
              </w:rPr>
            </w:pPr>
            <w:r w:rsidRPr="009B7CCB">
              <w:rPr>
                <w:lang w:val="kk-KZ"/>
              </w:rPr>
              <w:t>Ғылым саласындағы жаңа ізденіс  бағыты (мақсатым):</w:t>
            </w:r>
          </w:p>
          <w:p w14:paraId="610C35B3" w14:textId="77777777" w:rsidR="0048159B" w:rsidRPr="00991968" w:rsidRDefault="0048159B" w:rsidP="0048159B">
            <w:pPr>
              <w:numPr>
                <w:ilvl w:val="0"/>
                <w:numId w:val="2"/>
              </w:numPr>
              <w:tabs>
                <w:tab w:val="clear" w:pos="425"/>
              </w:tabs>
              <w:ind w:left="5" w:hanging="5"/>
              <w:jc w:val="both"/>
              <w:rPr>
                <w:lang w:val="kk-KZ"/>
              </w:rPr>
            </w:pPr>
            <w:r w:rsidRPr="00991968">
              <w:rPr>
                <w:lang w:val="kk-KZ"/>
              </w:rPr>
              <w:t>Балықтар организміндегі гематологиялық көрсеткіштерді, балық өнімдеріндегі радиациялық және ауыр металдық токсиканттарды анықтау.</w:t>
            </w:r>
          </w:p>
          <w:p w14:paraId="2C74EB9F" w14:textId="77777777" w:rsidR="0048159B" w:rsidRPr="00991968" w:rsidRDefault="0048159B" w:rsidP="0048159B">
            <w:pPr>
              <w:numPr>
                <w:ilvl w:val="0"/>
                <w:numId w:val="2"/>
              </w:numPr>
              <w:tabs>
                <w:tab w:val="clear" w:pos="425"/>
              </w:tabs>
              <w:ind w:left="5" w:hanging="5"/>
              <w:jc w:val="both"/>
              <w:rPr>
                <w:lang w:val="kk-KZ"/>
              </w:rPr>
            </w:pPr>
            <w:r w:rsidRPr="00991968">
              <w:rPr>
                <w:lang w:val="kk-KZ"/>
              </w:rPr>
              <w:t xml:space="preserve">Жануарлар организміндегі энтотоксиндік көрсеткіштерді анықтау  арқылы  ветеринариялық тәжірибедегі маңыздылығын дәйектеу. </w:t>
            </w:r>
          </w:p>
          <w:p w14:paraId="0B3601CF" w14:textId="4D0E2476" w:rsidR="00520ADF" w:rsidRPr="00991968" w:rsidRDefault="0048159B" w:rsidP="0048159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5.Әртүрлі жануарларды (түліктерін) аралас бағу, ұстау жағдайларына байланысты індетті аурулар мен биогеоценологиялық факторлардың диагностикалық мәселелеріне алғышартты ұс</w:t>
            </w:r>
            <w:r w:rsidR="0040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9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нымды әзірлеу.</w:t>
            </w:r>
          </w:p>
        </w:tc>
      </w:tr>
    </w:tbl>
    <w:p w14:paraId="64FBF2BE" w14:textId="11B5CC5C" w:rsidR="00520ADF" w:rsidRPr="00991968" w:rsidRDefault="00520ADF" w:rsidP="00931926">
      <w:pPr>
        <w:ind w:hanging="284"/>
        <w:rPr>
          <w:bCs/>
          <w:color w:val="000000"/>
          <w:lang w:val="kk-KZ"/>
        </w:rPr>
      </w:pPr>
    </w:p>
    <w:p w14:paraId="309C5361" w14:textId="77777777" w:rsidR="00520ADF" w:rsidRPr="00991968" w:rsidRDefault="00520ADF" w:rsidP="00931926">
      <w:pPr>
        <w:ind w:hanging="284"/>
        <w:rPr>
          <w:bCs/>
          <w:color w:val="000000"/>
          <w:lang w:val="kk-KZ"/>
        </w:rPr>
      </w:pPr>
    </w:p>
    <w:p w14:paraId="62B5E66B" w14:textId="77777777" w:rsidR="0048159B" w:rsidRPr="00991968" w:rsidRDefault="0048159B" w:rsidP="0048159B">
      <w:pPr>
        <w:ind w:left="567"/>
        <w:rPr>
          <w:lang w:val="kk-KZ"/>
        </w:rPr>
      </w:pPr>
      <w:r w:rsidRPr="00991968">
        <w:rPr>
          <w:lang w:val="kk-KZ"/>
        </w:rPr>
        <w:t xml:space="preserve"> </w:t>
      </w:r>
      <w:r w:rsidRPr="00991968">
        <w:t>«</w:t>
      </w:r>
      <w:r w:rsidRPr="00991968">
        <w:rPr>
          <w:lang w:val="kk-KZ"/>
        </w:rPr>
        <w:t>Ветеринария</w:t>
      </w:r>
      <w:r w:rsidRPr="00991968">
        <w:t>»</w:t>
      </w:r>
      <w:r w:rsidRPr="00991968">
        <w:rPr>
          <w:lang w:val="kk-KZ"/>
        </w:rPr>
        <w:t xml:space="preserve"> </w:t>
      </w:r>
    </w:p>
    <w:p w14:paraId="28D02363" w14:textId="7B5728EE" w:rsidR="0048159B" w:rsidRPr="00991968" w:rsidRDefault="00EB58C4" w:rsidP="0048159B">
      <w:pPr>
        <w:ind w:left="567"/>
        <w:rPr>
          <w:lang w:val="kk-KZ"/>
        </w:rPr>
      </w:pPr>
      <w:r w:rsidRPr="00991968">
        <w:rPr>
          <w:lang w:val="kk-KZ"/>
        </w:rPr>
        <w:t xml:space="preserve"> </w:t>
      </w:r>
      <w:r w:rsidR="0048159B" w:rsidRPr="00991968">
        <w:rPr>
          <w:lang w:val="kk-KZ"/>
        </w:rPr>
        <w:t xml:space="preserve">кафедрасының меңгерушісі                                </w:t>
      </w:r>
      <w:r w:rsidR="00402C47">
        <w:rPr>
          <w:lang w:val="kk-KZ"/>
        </w:rPr>
        <w:t xml:space="preserve">               </w:t>
      </w:r>
      <w:r w:rsidR="0048159B" w:rsidRPr="00991968">
        <w:rPr>
          <w:lang w:val="kk-KZ"/>
        </w:rPr>
        <w:t>А.Е. Ахметжанова</w:t>
      </w:r>
    </w:p>
    <w:p w14:paraId="53EA611C" w14:textId="77777777" w:rsidR="0048159B" w:rsidRPr="00991968" w:rsidRDefault="0048159B" w:rsidP="0048159B">
      <w:pPr>
        <w:ind w:left="567"/>
        <w:rPr>
          <w:lang w:val="kk-KZ"/>
        </w:rPr>
      </w:pPr>
    </w:p>
    <w:p w14:paraId="619C4856" w14:textId="77777777" w:rsidR="0048159B" w:rsidRPr="00991968" w:rsidRDefault="0048159B" w:rsidP="0048159B">
      <w:pPr>
        <w:ind w:left="567"/>
        <w:rPr>
          <w:lang w:val="kk-KZ"/>
        </w:rPr>
      </w:pPr>
    </w:p>
    <w:p w14:paraId="67E018F3" w14:textId="6A3B432C" w:rsidR="00402C47" w:rsidRPr="00402C47" w:rsidRDefault="00402C47" w:rsidP="00402C47">
      <w:pPr>
        <w:ind w:left="567"/>
        <w:rPr>
          <w:lang w:val="kk-KZ"/>
        </w:rPr>
      </w:pPr>
      <w:r>
        <w:rPr>
          <w:bCs/>
          <w:lang w:val="kk-KZ"/>
        </w:rPr>
        <w:t xml:space="preserve"> </w:t>
      </w:r>
      <w:r w:rsidRPr="00402C47">
        <w:rPr>
          <w:lang w:val="kk-KZ"/>
        </w:rPr>
        <w:t xml:space="preserve">Ветеринария және ауыл шаруашылығы </w:t>
      </w:r>
    </w:p>
    <w:p w14:paraId="0609312B" w14:textId="7E8CD1BD" w:rsidR="00FB57F0" w:rsidRPr="00402C47" w:rsidRDefault="00402C47" w:rsidP="00402C47">
      <w:pPr>
        <w:rPr>
          <w:bCs/>
          <w:lang w:val="kk-KZ"/>
        </w:rPr>
      </w:pPr>
      <w:r>
        <w:rPr>
          <w:lang w:val="kk-KZ"/>
        </w:rPr>
        <w:t xml:space="preserve">          </w:t>
      </w:r>
      <w:r w:rsidRPr="00402C47">
        <w:rPr>
          <w:lang w:val="kk-KZ"/>
        </w:rPr>
        <w:t xml:space="preserve">зерттеу мектебінің деканы                                  </w:t>
      </w:r>
      <w:r w:rsidRPr="00402C47">
        <w:rPr>
          <w:lang w:val="kk-KZ"/>
        </w:rPr>
        <w:tab/>
      </w:r>
      <w:r w:rsidRPr="00402C47">
        <w:rPr>
          <w:lang w:val="kk-KZ"/>
        </w:rPr>
        <w:tab/>
        <w:t xml:space="preserve">Н.Ж. Есенгулова   </w:t>
      </w:r>
    </w:p>
    <w:p w14:paraId="29AFF7F1" w14:textId="77777777" w:rsidR="00AD5451" w:rsidRPr="00991968" w:rsidRDefault="00AD5451">
      <w:pPr>
        <w:rPr>
          <w:lang w:val="kk-KZ"/>
        </w:rPr>
      </w:pPr>
    </w:p>
    <w:p w14:paraId="5EC7B0AA" w14:textId="77777777" w:rsidR="00D5099F" w:rsidRPr="00991968" w:rsidRDefault="00D5099F" w:rsidP="0061219F">
      <w:pPr>
        <w:shd w:val="clear" w:color="auto" w:fill="FFFFFF"/>
        <w:spacing w:line="300" w:lineRule="atLeast"/>
        <w:rPr>
          <w:color w:val="333333"/>
          <w:highlight w:val="yellow"/>
          <w:lang w:val="kk-KZ"/>
        </w:rPr>
      </w:pPr>
    </w:p>
    <w:sectPr w:rsidR="00D5099F" w:rsidRPr="0099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-Bold">
    <w:altName w:val="Everything Has Changed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9AD50F"/>
    <w:multiLevelType w:val="singleLevel"/>
    <w:tmpl w:val="AC9AD5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46294BD4"/>
    <w:multiLevelType w:val="multilevel"/>
    <w:tmpl w:val="46294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73"/>
    <w:rsid w:val="0004366E"/>
    <w:rsid w:val="00061BCD"/>
    <w:rsid w:val="00070FC6"/>
    <w:rsid w:val="000B4A2F"/>
    <w:rsid w:val="00130FE6"/>
    <w:rsid w:val="00160748"/>
    <w:rsid w:val="001D0AC3"/>
    <w:rsid w:val="001D3661"/>
    <w:rsid w:val="001D57C9"/>
    <w:rsid w:val="002C7AD8"/>
    <w:rsid w:val="002D67CF"/>
    <w:rsid w:val="0033571A"/>
    <w:rsid w:val="00347A0B"/>
    <w:rsid w:val="003F6624"/>
    <w:rsid w:val="004009AA"/>
    <w:rsid w:val="00402C47"/>
    <w:rsid w:val="00460F02"/>
    <w:rsid w:val="00462673"/>
    <w:rsid w:val="00474B9F"/>
    <w:rsid w:val="00475108"/>
    <w:rsid w:val="0048159B"/>
    <w:rsid w:val="004A00A0"/>
    <w:rsid w:val="004B729B"/>
    <w:rsid w:val="004B72EB"/>
    <w:rsid w:val="005135AE"/>
    <w:rsid w:val="00520ADF"/>
    <w:rsid w:val="00521FA9"/>
    <w:rsid w:val="00581348"/>
    <w:rsid w:val="005A622B"/>
    <w:rsid w:val="005F674B"/>
    <w:rsid w:val="0061219F"/>
    <w:rsid w:val="0068627B"/>
    <w:rsid w:val="006A277D"/>
    <w:rsid w:val="00704677"/>
    <w:rsid w:val="00740856"/>
    <w:rsid w:val="00772212"/>
    <w:rsid w:val="007B6F5D"/>
    <w:rsid w:val="007C58C6"/>
    <w:rsid w:val="007C75FC"/>
    <w:rsid w:val="007D2DC1"/>
    <w:rsid w:val="007E367E"/>
    <w:rsid w:val="008038E4"/>
    <w:rsid w:val="00843D24"/>
    <w:rsid w:val="00886044"/>
    <w:rsid w:val="00925E3F"/>
    <w:rsid w:val="009279DF"/>
    <w:rsid w:val="00931926"/>
    <w:rsid w:val="00943ADB"/>
    <w:rsid w:val="009773A6"/>
    <w:rsid w:val="00991968"/>
    <w:rsid w:val="009B7CCB"/>
    <w:rsid w:val="00A052DA"/>
    <w:rsid w:val="00A077F1"/>
    <w:rsid w:val="00AA2332"/>
    <w:rsid w:val="00AD5451"/>
    <w:rsid w:val="00AE01D5"/>
    <w:rsid w:val="00AE6E99"/>
    <w:rsid w:val="00AF1842"/>
    <w:rsid w:val="00B1143A"/>
    <w:rsid w:val="00B13DAB"/>
    <w:rsid w:val="00B6260D"/>
    <w:rsid w:val="00B75814"/>
    <w:rsid w:val="00B7620C"/>
    <w:rsid w:val="00B91EE9"/>
    <w:rsid w:val="00BD2A2D"/>
    <w:rsid w:val="00BE63B8"/>
    <w:rsid w:val="00C21017"/>
    <w:rsid w:val="00C51D35"/>
    <w:rsid w:val="00CC4594"/>
    <w:rsid w:val="00D26C94"/>
    <w:rsid w:val="00D345C8"/>
    <w:rsid w:val="00D5099F"/>
    <w:rsid w:val="00D67D92"/>
    <w:rsid w:val="00DD6AFD"/>
    <w:rsid w:val="00DE3B69"/>
    <w:rsid w:val="00DE55AA"/>
    <w:rsid w:val="00DF3CD2"/>
    <w:rsid w:val="00E25861"/>
    <w:rsid w:val="00EB48F9"/>
    <w:rsid w:val="00EB58C4"/>
    <w:rsid w:val="00F179D6"/>
    <w:rsid w:val="00F239C9"/>
    <w:rsid w:val="00F6761F"/>
    <w:rsid w:val="00FA47DE"/>
    <w:rsid w:val="00FA70C3"/>
    <w:rsid w:val="00FB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EDE7"/>
  <w15:docId w15:val="{9E4BA57D-F2B3-4EBE-8CB2-95EE6B48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30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30F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0A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A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FB57F0"/>
    <w:rPr>
      <w:rFonts w:eastAsiaTheme="minorEastAsia"/>
      <w:color w:val="000000"/>
    </w:rPr>
  </w:style>
  <w:style w:type="character" w:styleId="a6">
    <w:name w:val="Hyperlink"/>
    <w:unhideWhenUsed/>
    <w:rsid w:val="0048159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8159B"/>
    <w:pPr>
      <w:ind w:left="720"/>
      <w:contextualSpacing/>
    </w:pPr>
  </w:style>
  <w:style w:type="character" w:customStyle="1" w:styleId="1">
    <w:name w:val="Дата1"/>
    <w:rsid w:val="00347A0B"/>
  </w:style>
  <w:style w:type="paragraph" w:styleId="a8">
    <w:name w:val="footer"/>
    <w:basedOn w:val="a"/>
    <w:link w:val="a9"/>
    <w:semiHidden/>
    <w:unhideWhenUsed/>
    <w:qFormat/>
    <w:rsid w:val="00402C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qFormat/>
    <w:rsid w:val="00402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40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E95Ms8yD9k" TargetMode="External"/><Relationship Id="rId5" Type="http://schemas.openxmlformats.org/officeDocument/2006/relationships/hyperlink" Target="https://www.youtube.com/watch?v=mEj1Q8cd79I&amp;pp=ygUa0JXRgNC80LXQuiDQkdC40LvRj9C70L7QsiA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84</cp:revision>
  <cp:lastPrinted>2025-01-20T06:33:00Z</cp:lastPrinted>
  <dcterms:created xsi:type="dcterms:W3CDTF">2024-12-22T09:38:00Z</dcterms:created>
  <dcterms:modified xsi:type="dcterms:W3CDTF">2025-06-04T10:01:00Z</dcterms:modified>
</cp:coreProperties>
</file>